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C3" w:rsidRPr="00903A77" w:rsidRDefault="00AC36E3" w:rsidP="000A4427">
      <w:pPr>
        <w:pStyle w:val="a6"/>
        <w:ind w:firstLine="709"/>
        <w:jc w:val="both"/>
        <w:rPr>
          <w:rFonts w:asciiTheme="minorHAnsi" w:hAnsiTheme="minorHAnsi"/>
        </w:rPr>
      </w:pPr>
      <w:r w:rsidRPr="00903A77">
        <w:rPr>
          <w:rFonts w:asciiTheme="minorHAnsi" w:hAnsiTheme="minorHAnsi"/>
        </w:rPr>
        <w:t>Самая частая</w:t>
      </w:r>
      <w:r w:rsidR="008830C3" w:rsidRPr="00903A77">
        <w:rPr>
          <w:rFonts w:asciiTheme="minorHAnsi" w:hAnsiTheme="minorHAnsi"/>
        </w:rPr>
        <w:t xml:space="preserve"> проблем</w:t>
      </w:r>
      <w:r w:rsidRPr="00903A77">
        <w:rPr>
          <w:rFonts w:asciiTheme="minorHAnsi" w:hAnsiTheme="minorHAnsi"/>
        </w:rPr>
        <w:t xml:space="preserve">а у ОМСУ </w:t>
      </w:r>
      <w:r w:rsidR="00D65AA2" w:rsidRPr="00903A77">
        <w:rPr>
          <w:rFonts w:asciiTheme="minorHAnsi" w:hAnsiTheme="minorHAnsi"/>
        </w:rPr>
        <w:t>при заполнении ИБ ЖКХ</w:t>
      </w:r>
      <w:r w:rsidR="00C958EF" w:rsidRPr="00903A77">
        <w:rPr>
          <w:rFonts w:asciiTheme="minorHAnsi" w:hAnsiTheme="minorHAnsi"/>
        </w:rPr>
        <w:t xml:space="preserve"> и ГИС ЖКХ</w:t>
      </w:r>
      <w:r w:rsidR="00D65AA2" w:rsidRPr="00903A77">
        <w:rPr>
          <w:rFonts w:asciiTheme="minorHAnsi" w:hAnsiTheme="minorHAnsi"/>
        </w:rPr>
        <w:t xml:space="preserve"> </w:t>
      </w:r>
      <w:r w:rsidRPr="00903A77">
        <w:rPr>
          <w:rFonts w:asciiTheme="minorHAnsi" w:hAnsiTheme="minorHAnsi"/>
        </w:rPr>
        <w:t xml:space="preserve">- </w:t>
      </w:r>
      <w:r w:rsidR="008830C3" w:rsidRPr="00903A77">
        <w:rPr>
          <w:rFonts w:asciiTheme="minorHAnsi" w:hAnsiTheme="minorHAnsi"/>
        </w:rPr>
        <w:t>отсутствие технических паспортов, подомовых книг или иных источников информации о дом</w:t>
      </w:r>
      <w:r w:rsidRPr="00903A77">
        <w:rPr>
          <w:rFonts w:asciiTheme="minorHAnsi" w:hAnsiTheme="minorHAnsi"/>
        </w:rPr>
        <w:t>ах, в том числе –</w:t>
      </w:r>
      <w:r w:rsidR="008830C3" w:rsidRPr="00903A77">
        <w:rPr>
          <w:rFonts w:asciiTheme="minorHAnsi" w:hAnsiTheme="minorHAnsi"/>
        </w:rPr>
        <w:t xml:space="preserve"> </w:t>
      </w:r>
      <w:r w:rsidRPr="00903A77">
        <w:rPr>
          <w:rFonts w:asciiTheme="minorHAnsi" w:hAnsiTheme="minorHAnsi"/>
        </w:rPr>
        <w:t xml:space="preserve">информации о </w:t>
      </w:r>
      <w:r w:rsidR="008830C3" w:rsidRPr="00903A77">
        <w:rPr>
          <w:rFonts w:asciiTheme="minorHAnsi" w:hAnsiTheme="minorHAnsi"/>
        </w:rPr>
        <w:t>площад</w:t>
      </w:r>
      <w:r w:rsidRPr="00903A77">
        <w:rPr>
          <w:rFonts w:asciiTheme="minorHAnsi" w:hAnsiTheme="minorHAnsi"/>
        </w:rPr>
        <w:t>и</w:t>
      </w:r>
      <w:r w:rsidR="008830C3" w:rsidRPr="00903A77">
        <w:rPr>
          <w:rFonts w:asciiTheme="minorHAnsi" w:hAnsiTheme="minorHAnsi"/>
        </w:rPr>
        <w:t xml:space="preserve"> помещений и количеств</w:t>
      </w:r>
      <w:r w:rsidRPr="00903A77">
        <w:rPr>
          <w:rFonts w:asciiTheme="minorHAnsi" w:hAnsiTheme="minorHAnsi"/>
        </w:rPr>
        <w:t>е</w:t>
      </w:r>
      <w:r w:rsidR="008830C3" w:rsidRPr="00903A77">
        <w:rPr>
          <w:rFonts w:asciiTheme="minorHAnsi" w:hAnsiTheme="minorHAnsi"/>
        </w:rPr>
        <w:t xml:space="preserve"> проживающих. Министерством ЖКХ совместно с КП РО «Информационная база ЖКХ» достигнута договорённость по обмену информацией о домах и помещениях с двумя крупнейшими </w:t>
      </w:r>
      <w:r w:rsidRPr="00903A77">
        <w:rPr>
          <w:rFonts w:asciiTheme="minorHAnsi" w:hAnsiTheme="minorHAnsi"/>
        </w:rPr>
        <w:t>РСО</w:t>
      </w:r>
      <w:r w:rsidR="008830C3" w:rsidRPr="00903A77">
        <w:rPr>
          <w:rFonts w:asciiTheme="minorHAnsi" w:hAnsiTheme="minorHAnsi"/>
        </w:rPr>
        <w:t xml:space="preserve"> </w:t>
      </w:r>
      <w:r w:rsidRPr="00903A77">
        <w:rPr>
          <w:rFonts w:asciiTheme="minorHAnsi" w:hAnsiTheme="minorHAnsi"/>
        </w:rPr>
        <w:t>–</w:t>
      </w:r>
      <w:r w:rsidR="008830C3" w:rsidRPr="00903A77">
        <w:rPr>
          <w:rFonts w:asciiTheme="minorHAnsi" w:hAnsiTheme="minorHAnsi"/>
        </w:rPr>
        <w:t xml:space="preserve"> </w:t>
      </w:r>
      <w:r w:rsidRPr="00903A77">
        <w:rPr>
          <w:rFonts w:asciiTheme="minorHAnsi" w:hAnsiTheme="minorHAnsi"/>
        </w:rPr>
        <w:t xml:space="preserve">ООО «Газпром </w:t>
      </w:r>
      <w:proofErr w:type="spellStart"/>
      <w:r w:rsidRPr="00903A77">
        <w:rPr>
          <w:rFonts w:asciiTheme="minorHAnsi" w:hAnsiTheme="minorHAnsi"/>
        </w:rPr>
        <w:t>межрегионгаз</w:t>
      </w:r>
      <w:proofErr w:type="spellEnd"/>
      <w:r w:rsidRPr="00903A77">
        <w:rPr>
          <w:rFonts w:asciiTheme="minorHAnsi" w:hAnsiTheme="minorHAnsi"/>
        </w:rPr>
        <w:t xml:space="preserve"> Ростов-на-Дону»</w:t>
      </w:r>
      <w:r w:rsidR="008830C3" w:rsidRPr="00903A77">
        <w:rPr>
          <w:rFonts w:asciiTheme="minorHAnsi" w:hAnsiTheme="minorHAnsi"/>
        </w:rPr>
        <w:t xml:space="preserve"> и </w:t>
      </w:r>
      <w:r w:rsidRPr="00903A77">
        <w:rPr>
          <w:rFonts w:asciiTheme="minorHAnsi" w:hAnsiTheme="minorHAnsi"/>
        </w:rPr>
        <w:t>ПАО «</w:t>
      </w:r>
      <w:r w:rsidR="008830C3" w:rsidRPr="00903A77">
        <w:rPr>
          <w:rFonts w:asciiTheme="minorHAnsi" w:hAnsiTheme="minorHAnsi"/>
        </w:rPr>
        <w:t xml:space="preserve">ТНС </w:t>
      </w:r>
      <w:proofErr w:type="spellStart"/>
      <w:r w:rsidR="008830C3" w:rsidRPr="00903A77">
        <w:rPr>
          <w:rFonts w:asciiTheme="minorHAnsi" w:hAnsiTheme="minorHAnsi"/>
        </w:rPr>
        <w:t>Энерго</w:t>
      </w:r>
      <w:proofErr w:type="spellEnd"/>
      <w:r w:rsidRPr="00903A77">
        <w:rPr>
          <w:rFonts w:asciiTheme="minorHAnsi" w:hAnsiTheme="minorHAnsi"/>
        </w:rPr>
        <w:t xml:space="preserve"> Ростов-на-Дону»</w:t>
      </w:r>
      <w:r w:rsidR="008830C3" w:rsidRPr="00903A77">
        <w:rPr>
          <w:rFonts w:asciiTheme="minorHAnsi" w:hAnsiTheme="minorHAnsi"/>
        </w:rPr>
        <w:t>, однако для корректного внесения ее в ИБЖКХ и ГИС ЖКХ необходимо произвести дополнительную сверку со стороны ОМСУ.</w:t>
      </w:r>
    </w:p>
    <w:p w:rsidR="000A4427" w:rsidRPr="00903A77" w:rsidRDefault="00AC36E3" w:rsidP="00AC36E3">
      <w:pPr>
        <w:pStyle w:val="a6"/>
        <w:ind w:firstLine="709"/>
        <w:jc w:val="both"/>
        <w:rPr>
          <w:rFonts w:asciiTheme="minorHAnsi" w:hAnsiTheme="minorHAnsi"/>
        </w:rPr>
      </w:pPr>
      <w:r w:rsidRPr="00903A77">
        <w:rPr>
          <w:rFonts w:asciiTheme="minorHAnsi" w:hAnsiTheme="minorHAnsi"/>
        </w:rPr>
        <w:t xml:space="preserve">В настоящее время, информация, переданная от этих двух РСО находится во «Временном хранилище», работа с которым описана </w:t>
      </w:r>
      <w:r w:rsidR="00D65AA2" w:rsidRPr="00903A77">
        <w:rPr>
          <w:rFonts w:asciiTheme="minorHAnsi" w:hAnsiTheme="minorHAnsi"/>
        </w:rPr>
        <w:t>в инструкциях</w:t>
      </w:r>
      <w:r w:rsidR="00B54F43" w:rsidRPr="00903A77">
        <w:rPr>
          <w:rFonts w:asciiTheme="minorHAnsi" w:hAnsiTheme="minorHAnsi"/>
        </w:rPr>
        <w:t>,</w:t>
      </w:r>
      <w:r w:rsidRPr="00903A77">
        <w:rPr>
          <w:rFonts w:asciiTheme="minorHAnsi" w:hAnsiTheme="minorHAnsi"/>
        </w:rPr>
        <w:t xml:space="preserve"> размещенных по адресу: </w:t>
      </w:r>
      <w:hyperlink r:id="rId5" w:history="1">
        <w:r w:rsidRPr="00903A77">
          <w:rPr>
            <w:rStyle w:val="a4"/>
            <w:rFonts w:asciiTheme="minorHAnsi" w:hAnsiTheme="minorHAnsi"/>
          </w:rPr>
          <w:t>http://ibzkh.ru/public/list</w:t>
        </w:r>
      </w:hyperlink>
      <w:r w:rsidRPr="00903A77">
        <w:rPr>
          <w:rFonts w:asciiTheme="minorHAnsi" w:hAnsiTheme="minorHAnsi"/>
        </w:rPr>
        <w:t xml:space="preserve">, а именно: </w:t>
      </w:r>
    </w:p>
    <w:p w:rsidR="000A4427" w:rsidRPr="00903A77" w:rsidRDefault="000A4427" w:rsidP="00AC36E3">
      <w:pPr>
        <w:pStyle w:val="a6"/>
        <w:ind w:firstLine="709"/>
        <w:jc w:val="both"/>
        <w:rPr>
          <w:rFonts w:asciiTheme="minorHAnsi" w:hAnsiTheme="minorHAnsi"/>
        </w:rPr>
      </w:pPr>
      <w:r w:rsidRPr="00903A77">
        <w:rPr>
          <w:rFonts w:asciiTheme="minorHAnsi" w:hAnsiTheme="minorHAnsi"/>
        </w:rPr>
        <w:t>- «</w:t>
      </w:r>
      <w:hyperlink r:id="rId6" w:history="1">
        <w:r w:rsidRPr="00903A77">
          <w:rPr>
            <w:rFonts w:asciiTheme="minorHAnsi" w:hAnsiTheme="minorHAnsi"/>
          </w:rPr>
          <w:t>и</w:t>
        </w:r>
        <w:r w:rsidRPr="00903A77">
          <w:rPr>
            <w:rFonts w:asciiTheme="minorHAnsi" w:hAnsiTheme="minorHAnsi"/>
          </w:rPr>
          <w:t xml:space="preserve">мпорт данных для </w:t>
        </w:r>
        <w:r w:rsidRPr="00903A77">
          <w:rPr>
            <w:rFonts w:asciiTheme="minorHAnsi" w:hAnsiTheme="minorHAnsi"/>
          </w:rPr>
          <w:t>РСО</w:t>
        </w:r>
        <w:r w:rsidRPr="00903A77">
          <w:rPr>
            <w:rFonts w:asciiTheme="minorHAnsi" w:hAnsiTheme="minorHAnsi"/>
          </w:rPr>
          <w:t xml:space="preserve"> (сопоставление улиц, домов)</w:t>
        </w:r>
      </w:hyperlink>
      <w:r w:rsidRPr="00903A77">
        <w:rPr>
          <w:rFonts w:asciiTheme="minorHAnsi" w:hAnsiTheme="minorHAnsi"/>
        </w:rPr>
        <w:t>»;</w:t>
      </w:r>
    </w:p>
    <w:p w:rsidR="00AC36E3" w:rsidRPr="00903A77" w:rsidRDefault="000A4427" w:rsidP="00AC36E3">
      <w:pPr>
        <w:pStyle w:val="a6"/>
        <w:ind w:firstLine="709"/>
        <w:jc w:val="both"/>
        <w:rPr>
          <w:rFonts w:asciiTheme="minorHAnsi" w:hAnsiTheme="minorHAnsi"/>
        </w:rPr>
      </w:pPr>
      <w:r w:rsidRPr="00903A77">
        <w:rPr>
          <w:rFonts w:asciiTheme="minorHAnsi" w:hAnsiTheme="minorHAnsi"/>
        </w:rPr>
        <w:t xml:space="preserve">- </w:t>
      </w:r>
      <w:r w:rsidR="00B54F43" w:rsidRPr="00903A77">
        <w:rPr>
          <w:rFonts w:asciiTheme="minorHAnsi" w:hAnsiTheme="minorHAnsi"/>
        </w:rPr>
        <w:t>«</w:t>
      </w:r>
      <w:hyperlink r:id="rId7" w:history="1">
        <w:r w:rsidRPr="00903A77">
          <w:rPr>
            <w:rFonts w:asciiTheme="minorHAnsi" w:hAnsiTheme="minorHAnsi"/>
          </w:rPr>
          <w:t>и</w:t>
        </w:r>
        <w:r w:rsidR="00AC36E3" w:rsidRPr="00903A77">
          <w:rPr>
            <w:rFonts w:asciiTheme="minorHAnsi" w:hAnsiTheme="minorHAnsi"/>
          </w:rPr>
          <w:t>мпорт данных для ОМСУ (сопоставление улиц, домов)</w:t>
        </w:r>
      </w:hyperlink>
      <w:r w:rsidR="00B54F43" w:rsidRPr="00903A77">
        <w:rPr>
          <w:rFonts w:asciiTheme="minorHAnsi" w:hAnsiTheme="minorHAnsi"/>
        </w:rPr>
        <w:t>».</w:t>
      </w:r>
    </w:p>
    <w:p w:rsidR="00B54F43" w:rsidRPr="00903A77" w:rsidRDefault="008830C3" w:rsidP="00B54F43">
      <w:pPr>
        <w:pStyle w:val="a6"/>
        <w:ind w:firstLine="709"/>
        <w:jc w:val="both"/>
        <w:rPr>
          <w:rFonts w:asciiTheme="minorHAnsi" w:hAnsiTheme="minorHAnsi"/>
        </w:rPr>
      </w:pPr>
      <w:r w:rsidRPr="00903A77">
        <w:rPr>
          <w:rFonts w:asciiTheme="minorHAnsi" w:hAnsiTheme="minorHAnsi"/>
        </w:rPr>
        <w:t>И</w:t>
      </w:r>
      <w:r w:rsidRPr="00903A77">
        <w:rPr>
          <w:rFonts w:asciiTheme="minorHAnsi" w:eastAsiaTheme="minorEastAsia" w:hAnsiTheme="minorHAnsi"/>
        </w:rPr>
        <w:t xml:space="preserve">спользовать описываемый </w:t>
      </w:r>
      <w:r w:rsidR="00D65AA2" w:rsidRPr="00903A77">
        <w:rPr>
          <w:rFonts w:asciiTheme="minorHAnsi" w:eastAsiaTheme="minorEastAsia" w:hAnsiTheme="minorHAnsi"/>
        </w:rPr>
        <w:t>в инструкциях</w:t>
      </w:r>
      <w:r w:rsidR="00B54F43" w:rsidRPr="00903A77">
        <w:rPr>
          <w:rFonts w:asciiTheme="minorHAnsi" w:eastAsiaTheme="minorEastAsia" w:hAnsiTheme="minorHAnsi"/>
        </w:rPr>
        <w:t xml:space="preserve"> </w:t>
      </w:r>
      <w:r w:rsidRPr="00903A77">
        <w:rPr>
          <w:rFonts w:asciiTheme="minorHAnsi" w:eastAsiaTheme="minorEastAsia" w:hAnsiTheme="minorHAnsi"/>
        </w:rPr>
        <w:t xml:space="preserve">механизм </w:t>
      </w:r>
      <w:r w:rsidRPr="00903A77">
        <w:rPr>
          <w:rFonts w:asciiTheme="minorHAnsi" w:hAnsiTheme="minorHAnsi"/>
        </w:rPr>
        <w:t xml:space="preserve">рекомендовано </w:t>
      </w:r>
      <w:r w:rsidRPr="00903A77">
        <w:rPr>
          <w:rFonts w:asciiTheme="minorHAnsi" w:eastAsiaTheme="minorEastAsia" w:hAnsiTheme="minorHAnsi"/>
        </w:rPr>
        <w:t>для сверки любых баз на территории</w:t>
      </w:r>
      <w:r w:rsidRPr="00903A77">
        <w:rPr>
          <w:rFonts w:asciiTheme="minorHAnsi" w:hAnsiTheme="minorHAnsi"/>
        </w:rPr>
        <w:t xml:space="preserve"> ОМСУ</w:t>
      </w:r>
      <w:r w:rsidR="00AC36E3" w:rsidRPr="00903A77">
        <w:rPr>
          <w:rFonts w:asciiTheme="minorHAnsi" w:eastAsiaTheme="minorEastAsia" w:hAnsiTheme="minorHAnsi"/>
        </w:rPr>
        <w:t>, в том числе:</w:t>
      </w:r>
      <w:r w:rsidRPr="00903A77">
        <w:rPr>
          <w:rFonts w:asciiTheme="minorHAnsi" w:eastAsiaTheme="minorEastAsia" w:hAnsiTheme="minorHAnsi"/>
        </w:rPr>
        <w:t xml:space="preserve"> БТИ, расчётных центров, управляющих организаций, других </w:t>
      </w:r>
      <w:proofErr w:type="spellStart"/>
      <w:r w:rsidRPr="00903A77">
        <w:rPr>
          <w:rFonts w:asciiTheme="minorHAnsi" w:eastAsiaTheme="minorEastAsia" w:hAnsiTheme="minorHAnsi"/>
        </w:rPr>
        <w:t>ре</w:t>
      </w:r>
      <w:r w:rsidR="00AC36E3" w:rsidRPr="00903A77">
        <w:rPr>
          <w:rFonts w:asciiTheme="minorHAnsi" w:eastAsiaTheme="minorEastAsia" w:hAnsiTheme="minorHAnsi"/>
        </w:rPr>
        <w:t>сурсников</w:t>
      </w:r>
      <w:proofErr w:type="spellEnd"/>
      <w:r w:rsidR="00AC36E3" w:rsidRPr="00903A77">
        <w:rPr>
          <w:rFonts w:asciiTheme="minorHAnsi" w:eastAsiaTheme="minorEastAsia" w:hAnsiTheme="minorHAnsi"/>
        </w:rPr>
        <w:t xml:space="preserve">. Для этого необходимо </w:t>
      </w:r>
      <w:r w:rsidR="00D65AA2" w:rsidRPr="00903A77">
        <w:rPr>
          <w:rFonts w:asciiTheme="minorHAnsi" w:eastAsiaTheme="minorEastAsia" w:hAnsiTheme="minorHAnsi"/>
        </w:rPr>
        <w:t>загрузить информацию во «Временное хранилище»</w:t>
      </w:r>
      <w:r w:rsidRPr="00903A77">
        <w:rPr>
          <w:rFonts w:asciiTheme="minorHAnsi" w:eastAsiaTheme="minorEastAsia" w:hAnsiTheme="minorHAnsi"/>
        </w:rPr>
        <w:t>, эти</w:t>
      </w:r>
      <w:r w:rsidRPr="00903A77">
        <w:rPr>
          <w:rFonts w:asciiTheme="minorHAnsi" w:hAnsiTheme="minorHAnsi"/>
        </w:rPr>
        <w:t xml:space="preserve"> действия описаны в инструкци</w:t>
      </w:r>
      <w:r w:rsidR="00B54F43" w:rsidRPr="00903A77">
        <w:rPr>
          <w:rFonts w:asciiTheme="minorHAnsi" w:hAnsiTheme="minorHAnsi"/>
        </w:rPr>
        <w:t>и «</w:t>
      </w:r>
      <w:hyperlink r:id="rId8" w:history="1">
        <w:r w:rsidR="00B54F43" w:rsidRPr="00903A77">
          <w:rPr>
            <w:rFonts w:asciiTheme="minorHAnsi" w:eastAsiaTheme="minorEastAsia" w:hAnsiTheme="minorHAnsi"/>
          </w:rPr>
          <w:t>Импорт данных для РСО (сопоставление улиц, домов)</w:t>
        </w:r>
      </w:hyperlink>
      <w:r w:rsidR="00B54F43" w:rsidRPr="00903A77">
        <w:rPr>
          <w:rFonts w:asciiTheme="minorHAnsi" w:eastAsiaTheme="minorEastAsia" w:hAnsiTheme="minorHAnsi"/>
        </w:rPr>
        <w:t>»</w:t>
      </w:r>
      <w:r w:rsidR="00B54F43" w:rsidRPr="00903A77">
        <w:rPr>
          <w:rFonts w:asciiTheme="minorHAnsi" w:hAnsiTheme="minorHAnsi"/>
        </w:rPr>
        <w:t>.</w:t>
      </w:r>
    </w:p>
    <w:p w:rsidR="00B54F43" w:rsidRPr="00903A77" w:rsidRDefault="00D65AA2" w:rsidP="00B54F43">
      <w:pPr>
        <w:pStyle w:val="a6"/>
        <w:ind w:firstLine="709"/>
        <w:jc w:val="both"/>
        <w:rPr>
          <w:rFonts w:asciiTheme="minorHAnsi" w:hAnsiTheme="minorHAnsi"/>
        </w:rPr>
      </w:pPr>
      <w:r w:rsidRPr="00903A77">
        <w:rPr>
          <w:rFonts w:asciiTheme="minorHAnsi" w:hAnsiTheme="minorHAnsi"/>
        </w:rPr>
        <w:t xml:space="preserve"> </w:t>
      </w:r>
      <w:r w:rsidR="00B54F43" w:rsidRPr="00903A77">
        <w:rPr>
          <w:rFonts w:asciiTheme="minorHAnsi" w:hAnsiTheme="minorHAnsi"/>
        </w:rPr>
        <w:t>«Временное хранилище» содержит следующую информацию</w:t>
      </w:r>
      <w:r w:rsidRPr="00903A77">
        <w:rPr>
          <w:rFonts w:asciiTheme="minorHAnsi" w:hAnsiTheme="minorHAnsi"/>
        </w:rPr>
        <w:t xml:space="preserve"> от ТНС </w:t>
      </w:r>
      <w:proofErr w:type="spellStart"/>
      <w:r w:rsidRPr="00903A77">
        <w:rPr>
          <w:rFonts w:asciiTheme="minorHAnsi" w:hAnsiTheme="minorHAnsi"/>
        </w:rPr>
        <w:t>Энерго</w:t>
      </w:r>
      <w:proofErr w:type="spellEnd"/>
      <w:r w:rsidRPr="00903A77">
        <w:rPr>
          <w:rFonts w:asciiTheme="minorHAnsi" w:hAnsiTheme="minorHAnsi"/>
        </w:rPr>
        <w:t xml:space="preserve"> и Газпрома</w:t>
      </w:r>
      <w:r w:rsidR="00B54F43" w:rsidRPr="00903A77">
        <w:rPr>
          <w:rFonts w:asciiTheme="minorHAnsi" w:hAnsiTheme="minorHAnsi"/>
        </w:rPr>
        <w:t>:</w:t>
      </w:r>
    </w:p>
    <w:p w:rsidR="00B54F43" w:rsidRPr="00903A77" w:rsidRDefault="00B54F43" w:rsidP="00B54F43">
      <w:pPr>
        <w:pStyle w:val="a6"/>
        <w:ind w:firstLine="709"/>
        <w:jc w:val="both"/>
        <w:rPr>
          <w:rFonts w:asciiTheme="minorHAnsi" w:hAnsiTheme="minorHAnsi"/>
        </w:rPr>
      </w:pPr>
      <w:r w:rsidRPr="00903A77">
        <w:rPr>
          <w:rFonts w:asciiTheme="minorHAnsi" w:hAnsiTheme="minorHAnsi"/>
        </w:rPr>
        <w:t>- адресный перечень домов поставщика информации;</w:t>
      </w:r>
    </w:p>
    <w:p w:rsidR="00B54F43" w:rsidRPr="00903A77" w:rsidRDefault="00B54F43" w:rsidP="00B54F43">
      <w:pPr>
        <w:pStyle w:val="a6"/>
        <w:ind w:firstLine="709"/>
        <w:jc w:val="both"/>
        <w:rPr>
          <w:rFonts w:asciiTheme="minorHAnsi" w:hAnsiTheme="minorHAnsi"/>
        </w:rPr>
      </w:pPr>
      <w:r w:rsidRPr="00903A77">
        <w:rPr>
          <w:rFonts w:asciiTheme="minorHAnsi" w:hAnsiTheme="minorHAnsi"/>
        </w:rPr>
        <w:t>- общую площадь;</w:t>
      </w:r>
    </w:p>
    <w:p w:rsidR="00B54F43" w:rsidRPr="00903A77" w:rsidRDefault="00B54F43" w:rsidP="00B54F43">
      <w:pPr>
        <w:pStyle w:val="a6"/>
        <w:ind w:firstLine="709"/>
        <w:jc w:val="both"/>
        <w:rPr>
          <w:rFonts w:asciiTheme="minorHAnsi" w:hAnsiTheme="minorHAnsi"/>
        </w:rPr>
      </w:pPr>
      <w:r w:rsidRPr="00903A77">
        <w:rPr>
          <w:rFonts w:asciiTheme="minorHAnsi" w:hAnsiTheme="minorHAnsi"/>
        </w:rPr>
        <w:t>- жилую площадь;</w:t>
      </w:r>
    </w:p>
    <w:p w:rsidR="00D65AA2" w:rsidRPr="00903A77" w:rsidRDefault="00B54F43" w:rsidP="00D65AA2">
      <w:pPr>
        <w:pStyle w:val="a6"/>
        <w:ind w:firstLine="709"/>
        <w:jc w:val="both"/>
        <w:rPr>
          <w:rFonts w:asciiTheme="minorHAnsi" w:hAnsiTheme="minorHAnsi"/>
        </w:rPr>
      </w:pPr>
      <w:r w:rsidRPr="00903A77">
        <w:rPr>
          <w:rFonts w:asciiTheme="minorHAnsi" w:hAnsiTheme="minorHAnsi"/>
        </w:rPr>
        <w:t>- количество проживающих.</w:t>
      </w:r>
    </w:p>
    <w:p w:rsidR="00D65AA2" w:rsidRPr="00903A77" w:rsidRDefault="00D65AA2" w:rsidP="00D65AA2">
      <w:pPr>
        <w:pStyle w:val="a6"/>
        <w:ind w:firstLine="709"/>
        <w:jc w:val="both"/>
        <w:rPr>
          <w:rFonts w:asciiTheme="minorHAnsi" w:hAnsiTheme="minorHAnsi"/>
        </w:rPr>
      </w:pPr>
    </w:p>
    <w:p w:rsidR="00D65AA2" w:rsidRPr="00903A77" w:rsidRDefault="00D65AA2" w:rsidP="00D65AA2">
      <w:pPr>
        <w:pStyle w:val="a6"/>
        <w:ind w:firstLine="709"/>
        <w:jc w:val="both"/>
        <w:rPr>
          <w:rFonts w:asciiTheme="minorHAnsi" w:hAnsiTheme="minorHAnsi"/>
        </w:rPr>
      </w:pPr>
    </w:p>
    <w:p w:rsidR="00D65AA2" w:rsidRPr="00903A77" w:rsidRDefault="00D65AA2" w:rsidP="00D65AA2">
      <w:pPr>
        <w:pStyle w:val="a6"/>
        <w:ind w:firstLine="709"/>
        <w:jc w:val="both"/>
        <w:rPr>
          <w:rFonts w:asciiTheme="minorHAnsi" w:hAnsiTheme="minorHAnsi"/>
          <w:b/>
        </w:rPr>
      </w:pPr>
      <w:r w:rsidRPr="00903A77">
        <w:rPr>
          <w:rFonts w:asciiTheme="minorHAnsi" w:hAnsiTheme="minorHAnsi"/>
          <w:b/>
        </w:rPr>
        <w:lastRenderedPageBreak/>
        <w:t>Порядок работы</w:t>
      </w:r>
      <w:r w:rsidR="00241563" w:rsidRPr="00903A77">
        <w:rPr>
          <w:rFonts w:asciiTheme="minorHAnsi" w:hAnsiTheme="minorHAnsi"/>
          <w:b/>
        </w:rPr>
        <w:t xml:space="preserve"> с «Временным хранилищем»</w:t>
      </w:r>
      <w:r w:rsidR="00AC36E3" w:rsidRPr="00903A77">
        <w:rPr>
          <w:rFonts w:asciiTheme="minorHAnsi" w:hAnsiTheme="minorHAnsi"/>
          <w:b/>
        </w:rPr>
        <w:t>:</w:t>
      </w:r>
    </w:p>
    <w:p w:rsidR="007850AF" w:rsidRPr="00903A77" w:rsidRDefault="008830C3" w:rsidP="007850AF">
      <w:pPr>
        <w:pStyle w:val="a6"/>
        <w:ind w:firstLine="709"/>
        <w:jc w:val="both"/>
        <w:rPr>
          <w:rFonts w:asciiTheme="minorHAnsi" w:eastAsiaTheme="minorEastAsia" w:hAnsiTheme="minorHAnsi"/>
        </w:rPr>
      </w:pPr>
      <w:r w:rsidRPr="00903A77">
        <w:rPr>
          <w:rFonts w:asciiTheme="minorHAnsi" w:eastAsiaTheme="minorEastAsia" w:hAnsiTheme="minorHAnsi"/>
          <w:b/>
        </w:rPr>
        <w:t>1 этап:</w:t>
      </w:r>
      <w:r w:rsidRPr="00903A77">
        <w:rPr>
          <w:rFonts w:asciiTheme="minorHAnsi" w:eastAsiaTheme="minorEastAsia" w:hAnsiTheme="minorHAnsi"/>
        </w:rPr>
        <w:t xml:space="preserve"> ОМСУ проводят сверку адресов, загруженных</w:t>
      </w:r>
      <w:r w:rsidR="00241563" w:rsidRPr="00903A77">
        <w:rPr>
          <w:rFonts w:asciiTheme="minorHAnsi" w:eastAsiaTheme="minorEastAsia" w:hAnsiTheme="minorHAnsi"/>
        </w:rPr>
        <w:t xml:space="preserve"> </w:t>
      </w:r>
      <w:r w:rsidR="000A4427" w:rsidRPr="00903A77">
        <w:rPr>
          <w:rFonts w:asciiTheme="minorHAnsi" w:eastAsiaTheme="minorEastAsia" w:hAnsiTheme="minorHAnsi"/>
        </w:rPr>
        <w:t xml:space="preserve">во </w:t>
      </w:r>
      <w:r w:rsidR="00D65AA2" w:rsidRPr="00903A77">
        <w:rPr>
          <w:rFonts w:asciiTheme="minorHAnsi" w:eastAsiaTheme="minorEastAsia" w:hAnsiTheme="minorHAnsi"/>
        </w:rPr>
        <w:t>«Временно</w:t>
      </w:r>
      <w:r w:rsidR="000A4427" w:rsidRPr="00903A77">
        <w:rPr>
          <w:rFonts w:asciiTheme="minorHAnsi" w:eastAsiaTheme="minorEastAsia" w:hAnsiTheme="minorHAnsi"/>
        </w:rPr>
        <w:t>е</w:t>
      </w:r>
      <w:r w:rsidR="00D65AA2" w:rsidRPr="00903A77">
        <w:rPr>
          <w:rFonts w:asciiTheme="minorHAnsi" w:eastAsiaTheme="minorEastAsia" w:hAnsiTheme="minorHAnsi"/>
        </w:rPr>
        <w:t xml:space="preserve"> хранилище» </w:t>
      </w:r>
      <w:r w:rsidR="00747E1E" w:rsidRPr="00903A77">
        <w:rPr>
          <w:rFonts w:asciiTheme="minorHAnsi" w:eastAsiaTheme="minorEastAsia" w:hAnsiTheme="minorHAnsi"/>
        </w:rPr>
        <w:t xml:space="preserve">из внешних систем (в </w:t>
      </w:r>
      <w:proofErr w:type="spellStart"/>
      <w:r w:rsidR="00747E1E" w:rsidRPr="00903A77">
        <w:rPr>
          <w:rFonts w:asciiTheme="minorHAnsi" w:eastAsiaTheme="minorEastAsia" w:hAnsiTheme="minorHAnsi"/>
        </w:rPr>
        <w:t>т.ч</w:t>
      </w:r>
      <w:proofErr w:type="spellEnd"/>
      <w:r w:rsidR="00747E1E" w:rsidRPr="00903A77">
        <w:rPr>
          <w:rFonts w:asciiTheme="minorHAnsi" w:eastAsiaTheme="minorEastAsia" w:hAnsiTheme="minorHAnsi"/>
        </w:rPr>
        <w:t xml:space="preserve">. БД Газпрома и ТНС </w:t>
      </w:r>
      <w:proofErr w:type="spellStart"/>
      <w:r w:rsidR="00747E1E" w:rsidRPr="00903A77">
        <w:rPr>
          <w:rFonts w:asciiTheme="minorHAnsi" w:eastAsiaTheme="minorEastAsia" w:hAnsiTheme="minorHAnsi"/>
        </w:rPr>
        <w:t>Энерго</w:t>
      </w:r>
      <w:proofErr w:type="spellEnd"/>
      <w:r w:rsidR="00747E1E" w:rsidRPr="00903A77">
        <w:rPr>
          <w:rFonts w:asciiTheme="minorHAnsi" w:eastAsiaTheme="minorEastAsia" w:hAnsiTheme="minorHAnsi"/>
        </w:rPr>
        <w:t>) в соответствии с приведенными выше инструкциями.</w:t>
      </w:r>
    </w:p>
    <w:p w:rsidR="007850AF" w:rsidRPr="00903A77" w:rsidRDefault="007850AF" w:rsidP="007850AF">
      <w:pPr>
        <w:pStyle w:val="a6"/>
        <w:ind w:firstLine="709"/>
        <w:jc w:val="both"/>
        <w:rPr>
          <w:rFonts w:asciiTheme="minorHAnsi" w:hAnsiTheme="minorHAnsi"/>
        </w:rPr>
      </w:pPr>
      <w:r w:rsidRPr="00903A77">
        <w:rPr>
          <w:rFonts w:asciiTheme="minorHAnsi" w:hAnsiTheme="minorHAnsi"/>
        </w:rPr>
        <w:t>РСО выгружают из ИБЖКХ (или ОМСУ передают им выгрузку) в которой для каждого адреса в базе РСО указаны корректные адреса домов и номера помещений, выявленные на 1 этапе.</w:t>
      </w:r>
    </w:p>
    <w:p w:rsidR="00D65AA2" w:rsidRPr="00903A77" w:rsidRDefault="008830C3" w:rsidP="00D65AA2">
      <w:pPr>
        <w:pStyle w:val="a6"/>
        <w:ind w:firstLine="709"/>
        <w:jc w:val="both"/>
        <w:rPr>
          <w:rFonts w:asciiTheme="minorHAnsi" w:hAnsiTheme="minorHAnsi"/>
        </w:rPr>
      </w:pPr>
      <w:r w:rsidRPr="00903A77">
        <w:rPr>
          <w:rFonts w:asciiTheme="minorHAnsi" w:hAnsiTheme="minorHAnsi"/>
          <w:b/>
        </w:rPr>
        <w:t>2</w:t>
      </w:r>
      <w:r w:rsidR="00D65AA2" w:rsidRPr="00903A77">
        <w:rPr>
          <w:rFonts w:asciiTheme="minorHAnsi" w:hAnsiTheme="minorHAnsi"/>
          <w:b/>
        </w:rPr>
        <w:t xml:space="preserve"> этап:</w:t>
      </w:r>
      <w:r w:rsidR="00747E1E" w:rsidRPr="00903A77">
        <w:rPr>
          <w:rFonts w:asciiTheme="minorHAnsi" w:hAnsiTheme="minorHAnsi"/>
        </w:rPr>
        <w:t xml:space="preserve"> ОМСУ обновляют информацию о домах и помещениях в системе на основании данных из </w:t>
      </w:r>
      <w:r w:rsidR="00D65AA2" w:rsidRPr="00903A77">
        <w:rPr>
          <w:rFonts w:asciiTheme="minorHAnsi" w:hAnsiTheme="minorHAnsi"/>
        </w:rPr>
        <w:t>«Временного хранилища».</w:t>
      </w:r>
      <w:r w:rsidR="009335AB" w:rsidRPr="00903A77">
        <w:rPr>
          <w:rFonts w:asciiTheme="minorHAnsi" w:eastAsiaTheme="minorEastAsia" w:hAnsiTheme="minorHAnsi"/>
        </w:rPr>
        <w:t xml:space="preserve"> Для этого </w:t>
      </w:r>
      <w:r w:rsidR="00747E1E" w:rsidRPr="00903A77">
        <w:rPr>
          <w:rFonts w:asciiTheme="minorHAnsi" w:eastAsiaTheme="minorEastAsia" w:hAnsiTheme="minorHAnsi"/>
        </w:rPr>
        <w:t>предназначен «</w:t>
      </w:r>
      <w:r w:rsidR="00747E1E" w:rsidRPr="00903A77">
        <w:rPr>
          <w:rFonts w:asciiTheme="minorHAnsi" w:hAnsiTheme="minorHAnsi"/>
        </w:rPr>
        <w:t>Отчет по внешним адресам</w:t>
      </w:r>
      <w:r w:rsidR="00747E1E" w:rsidRPr="00903A77">
        <w:rPr>
          <w:rFonts w:asciiTheme="minorHAnsi" w:eastAsiaTheme="minorEastAsia" w:hAnsiTheme="minorHAnsi"/>
        </w:rPr>
        <w:t xml:space="preserve">», включенный в раздел </w:t>
      </w:r>
      <w:r w:rsidR="00747E1E" w:rsidRPr="00903A77">
        <w:rPr>
          <w:rFonts w:asciiTheme="minorHAnsi" w:hAnsiTheme="minorHAnsi"/>
        </w:rPr>
        <w:t>«Работа с внешними адресами».</w:t>
      </w:r>
    </w:p>
    <w:p w:rsidR="00C06EFE" w:rsidRPr="00903A77" w:rsidRDefault="00747E1E" w:rsidP="00D65AA2">
      <w:pPr>
        <w:pStyle w:val="a6"/>
        <w:ind w:firstLine="709"/>
        <w:jc w:val="both"/>
        <w:rPr>
          <w:rFonts w:asciiTheme="minorHAnsi" w:hAnsiTheme="minorHAnsi"/>
        </w:rPr>
      </w:pPr>
      <w:r w:rsidRPr="00903A77">
        <w:rPr>
          <w:rFonts w:asciiTheme="minorHAnsi" w:hAnsiTheme="minorHAnsi"/>
        </w:rPr>
        <w:t>ОМСУ</w:t>
      </w:r>
      <w:r w:rsidR="009335AB" w:rsidRPr="00903A77">
        <w:rPr>
          <w:rFonts w:asciiTheme="minorHAnsi" w:hAnsiTheme="minorHAnsi"/>
        </w:rPr>
        <w:t xml:space="preserve"> для</w:t>
      </w:r>
      <w:r w:rsidR="00C06EFE" w:rsidRPr="00903A77">
        <w:rPr>
          <w:rFonts w:asciiTheme="minorHAnsi" w:hAnsiTheme="minorHAnsi"/>
        </w:rPr>
        <w:t xml:space="preserve"> </w:t>
      </w:r>
      <w:r w:rsidR="009335AB" w:rsidRPr="00903A77">
        <w:rPr>
          <w:rFonts w:asciiTheme="minorHAnsi" w:hAnsiTheme="minorHAnsi"/>
        </w:rPr>
        <w:t>формирования</w:t>
      </w:r>
      <w:r w:rsidR="00C06EFE" w:rsidRPr="00903A77">
        <w:rPr>
          <w:rFonts w:asciiTheme="minorHAnsi" w:hAnsiTheme="minorHAnsi"/>
        </w:rPr>
        <w:t xml:space="preserve"> </w:t>
      </w:r>
      <w:r w:rsidRPr="00903A77">
        <w:rPr>
          <w:rFonts w:asciiTheme="minorHAnsi" w:hAnsiTheme="minorHAnsi"/>
        </w:rPr>
        <w:t>«</w:t>
      </w:r>
      <w:r w:rsidR="00D65AA2" w:rsidRPr="00903A77">
        <w:rPr>
          <w:rFonts w:asciiTheme="minorHAnsi" w:hAnsiTheme="minorHAnsi"/>
        </w:rPr>
        <w:t>О</w:t>
      </w:r>
      <w:r w:rsidR="00C06EFE" w:rsidRPr="00903A77">
        <w:rPr>
          <w:rFonts w:asciiTheme="minorHAnsi" w:hAnsiTheme="minorHAnsi"/>
        </w:rPr>
        <w:t>тчет</w:t>
      </w:r>
      <w:r w:rsidR="009335AB" w:rsidRPr="00903A77">
        <w:rPr>
          <w:rFonts w:asciiTheme="minorHAnsi" w:hAnsiTheme="minorHAnsi"/>
        </w:rPr>
        <w:t>а</w:t>
      </w:r>
      <w:r w:rsidRPr="00903A77">
        <w:rPr>
          <w:rFonts w:asciiTheme="minorHAnsi" w:hAnsiTheme="minorHAnsi"/>
        </w:rPr>
        <w:t xml:space="preserve"> по внешним адресам»</w:t>
      </w:r>
      <w:r w:rsidR="00C06EFE" w:rsidRPr="00903A77">
        <w:rPr>
          <w:rFonts w:asciiTheme="minorHAnsi" w:hAnsiTheme="minorHAnsi"/>
        </w:rPr>
        <w:t xml:space="preserve"> необходимо в разделе «Работа с внешними адресами» выбрать </w:t>
      </w:r>
      <w:r w:rsidR="00D65AA2" w:rsidRPr="00903A77">
        <w:rPr>
          <w:rFonts w:asciiTheme="minorHAnsi" w:hAnsiTheme="minorHAnsi"/>
        </w:rPr>
        <w:t xml:space="preserve">одноименную </w:t>
      </w:r>
      <w:r w:rsidR="00C06EFE" w:rsidRPr="00903A77">
        <w:rPr>
          <w:rFonts w:asciiTheme="minorHAnsi" w:hAnsiTheme="minorHAnsi"/>
        </w:rPr>
        <w:t>страницу</w:t>
      </w:r>
      <w:r w:rsidR="00D65AA2" w:rsidRPr="00903A77">
        <w:rPr>
          <w:rFonts w:asciiTheme="minorHAnsi" w:hAnsiTheme="minorHAnsi"/>
        </w:rPr>
        <w:t xml:space="preserve"> (см. Рис. 7, Область 11)</w:t>
      </w:r>
      <w:r w:rsidR="00C06EFE" w:rsidRPr="00903A77">
        <w:rPr>
          <w:rFonts w:asciiTheme="minorHAnsi" w:hAnsiTheme="minorHAnsi"/>
        </w:rPr>
        <w:t xml:space="preserve"> </w:t>
      </w:r>
      <w:r w:rsidRPr="00903A77">
        <w:rPr>
          <w:rFonts w:asciiTheme="minorHAnsi" w:hAnsiTheme="minorHAnsi"/>
        </w:rPr>
        <w:t xml:space="preserve">и </w:t>
      </w:r>
      <w:r w:rsidR="00C06EFE" w:rsidRPr="00903A77">
        <w:rPr>
          <w:rFonts w:asciiTheme="minorHAnsi" w:hAnsiTheme="minorHAnsi"/>
        </w:rPr>
        <w:t>нажать кнопку «Выгрузить отчет по внешним адресам» (см. Рис. 7, Область 12).</w:t>
      </w:r>
    </w:p>
    <w:p w:rsidR="00C06EFE" w:rsidRPr="00903A77" w:rsidRDefault="00C06EFE" w:rsidP="00C06EFE">
      <w:pPr>
        <w:spacing w:after="0" w:line="240" w:lineRule="auto"/>
        <w:jc w:val="both"/>
        <w:rPr>
          <w:rFonts w:eastAsia="+mn-ea" w:cs="Times New Roman"/>
          <w:color w:val="000000"/>
          <w:kern w:val="24"/>
          <w:sz w:val="32"/>
          <w:szCs w:val="32"/>
          <w:lang w:eastAsia="ru-RU"/>
        </w:rPr>
      </w:pPr>
      <w:r w:rsidRPr="00903A77">
        <w:rPr>
          <w:noProof/>
          <w:lang w:eastAsia="ru-RU"/>
        </w:rPr>
        <w:lastRenderedPageBreak/>
        <w:drawing>
          <wp:inline distT="0" distB="0" distL="0" distR="0" wp14:anchorId="21B1A2A0" wp14:editId="36B89EC1">
            <wp:extent cx="5932487" cy="5143500"/>
            <wp:effectExtent l="0" t="0" r="0" b="0"/>
            <wp:docPr id="2" name="Picture 2" descr="Работа с внешними адрес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Работа с внешними адрес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487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06EFE" w:rsidRPr="00903A77" w:rsidRDefault="00C06EFE" w:rsidP="00C06EFE">
      <w:pPr>
        <w:jc w:val="center"/>
        <w:rPr>
          <w:rFonts w:cs="Times New Roman"/>
          <w:sz w:val="28"/>
          <w:szCs w:val="28"/>
        </w:rPr>
      </w:pPr>
      <w:r w:rsidRPr="00903A77">
        <w:rPr>
          <w:rFonts w:cs="Times New Roman"/>
          <w:sz w:val="28"/>
          <w:szCs w:val="28"/>
        </w:rPr>
        <w:t>Рис. 7 Отчет по внешним адресам</w:t>
      </w:r>
    </w:p>
    <w:p w:rsidR="008830C3" w:rsidRPr="00903A77" w:rsidRDefault="008830C3" w:rsidP="008830C3">
      <w:pPr>
        <w:spacing w:line="360" w:lineRule="auto"/>
        <w:ind w:firstLine="709"/>
        <w:jc w:val="both"/>
        <w:rPr>
          <w:sz w:val="28"/>
          <w:szCs w:val="28"/>
        </w:rPr>
      </w:pPr>
      <w:r w:rsidRPr="00903A77">
        <w:rPr>
          <w:sz w:val="28"/>
          <w:szCs w:val="28"/>
        </w:rPr>
        <w:t>В отчете включена информация от всех источн</w:t>
      </w:r>
      <w:r w:rsidR="00D65AA2" w:rsidRPr="00903A77">
        <w:rPr>
          <w:sz w:val="28"/>
          <w:szCs w:val="28"/>
        </w:rPr>
        <w:t>иков, которые загрузили адреса во «Временное хранилище»</w:t>
      </w:r>
      <w:r w:rsidRPr="00903A77">
        <w:rPr>
          <w:sz w:val="28"/>
          <w:szCs w:val="28"/>
        </w:rPr>
        <w:t>:</w:t>
      </w:r>
    </w:p>
    <w:p w:rsidR="008830C3" w:rsidRPr="00903A77" w:rsidRDefault="008830C3" w:rsidP="008830C3">
      <w:pPr>
        <w:spacing w:line="360" w:lineRule="auto"/>
        <w:ind w:firstLine="709"/>
        <w:jc w:val="both"/>
        <w:rPr>
          <w:sz w:val="28"/>
          <w:szCs w:val="28"/>
        </w:rPr>
      </w:pPr>
      <w:r w:rsidRPr="00903A77">
        <w:rPr>
          <w:sz w:val="28"/>
          <w:szCs w:val="28"/>
        </w:rPr>
        <w:t>- информация, которая внесена</w:t>
      </w:r>
      <w:r w:rsidR="009335AB" w:rsidRPr="00903A77">
        <w:rPr>
          <w:sz w:val="28"/>
          <w:szCs w:val="28"/>
        </w:rPr>
        <w:t xml:space="preserve"> ранее</w:t>
      </w:r>
      <w:r w:rsidRPr="00903A77">
        <w:rPr>
          <w:sz w:val="28"/>
          <w:szCs w:val="28"/>
        </w:rPr>
        <w:t xml:space="preserve"> ОМСУ и УК, ТСЖ, ТСН</w:t>
      </w:r>
      <w:r w:rsidR="0055707E" w:rsidRPr="00903A77">
        <w:rPr>
          <w:sz w:val="28"/>
          <w:szCs w:val="28"/>
        </w:rPr>
        <w:t xml:space="preserve"> (далее – пользователи)</w:t>
      </w:r>
      <w:r w:rsidRPr="00903A77">
        <w:rPr>
          <w:sz w:val="28"/>
          <w:szCs w:val="28"/>
        </w:rPr>
        <w:t>;</w:t>
      </w:r>
    </w:p>
    <w:p w:rsidR="008830C3" w:rsidRPr="00903A77" w:rsidRDefault="008830C3" w:rsidP="008830C3">
      <w:pPr>
        <w:spacing w:line="360" w:lineRule="auto"/>
        <w:ind w:firstLine="709"/>
        <w:jc w:val="both"/>
        <w:rPr>
          <w:sz w:val="28"/>
          <w:szCs w:val="28"/>
        </w:rPr>
      </w:pPr>
      <w:r w:rsidRPr="00903A77">
        <w:rPr>
          <w:sz w:val="28"/>
          <w:szCs w:val="28"/>
        </w:rPr>
        <w:t xml:space="preserve">- информация от Газпрома и ТНС </w:t>
      </w:r>
      <w:proofErr w:type="spellStart"/>
      <w:r w:rsidRPr="00903A77">
        <w:rPr>
          <w:sz w:val="28"/>
          <w:szCs w:val="28"/>
        </w:rPr>
        <w:t>Энерго</w:t>
      </w:r>
      <w:proofErr w:type="spellEnd"/>
      <w:r w:rsidR="009335AB" w:rsidRPr="00903A77">
        <w:rPr>
          <w:sz w:val="28"/>
          <w:szCs w:val="28"/>
        </w:rPr>
        <w:t xml:space="preserve"> (загружена специалистами ИБ ЖКХ)</w:t>
      </w:r>
      <w:r w:rsidRPr="00903A77">
        <w:rPr>
          <w:sz w:val="28"/>
          <w:szCs w:val="28"/>
        </w:rPr>
        <w:t>;</w:t>
      </w:r>
    </w:p>
    <w:p w:rsidR="001F5D80" w:rsidRPr="00903A77" w:rsidRDefault="00D278BF" w:rsidP="008830C3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903A77">
        <w:rPr>
          <w:sz w:val="28"/>
          <w:szCs w:val="28"/>
        </w:rPr>
        <w:t xml:space="preserve">- </w:t>
      </w:r>
      <w:r w:rsidR="00C06EFE" w:rsidRPr="00903A77">
        <w:rPr>
          <w:sz w:val="28"/>
          <w:szCs w:val="28"/>
        </w:rPr>
        <w:t>информация от прочих поставщиков информации</w:t>
      </w:r>
      <w:r w:rsidRPr="00903A77">
        <w:rPr>
          <w:sz w:val="28"/>
          <w:szCs w:val="28"/>
        </w:rPr>
        <w:t xml:space="preserve"> (загрузку выполняют ОМСУ и РСО самостоятельно).</w:t>
      </w:r>
    </w:p>
    <w:p w:rsidR="00D96E2A" w:rsidRPr="00903A77" w:rsidRDefault="000A4427" w:rsidP="008830C3">
      <w:pPr>
        <w:spacing w:line="360" w:lineRule="auto"/>
        <w:ind w:firstLine="709"/>
        <w:jc w:val="both"/>
        <w:rPr>
          <w:sz w:val="28"/>
          <w:szCs w:val="28"/>
        </w:rPr>
      </w:pPr>
      <w:r w:rsidRPr="00903A77"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231.9pt">
            <v:imagedata r:id="rId10" o:title="2ц2"/>
          </v:shape>
        </w:pict>
      </w:r>
    </w:p>
    <w:p w:rsidR="00903A77" w:rsidRPr="00903A77" w:rsidRDefault="00903A77" w:rsidP="00903A7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Рис. 8 Форма о</w:t>
      </w:r>
      <w:r w:rsidRPr="00903A77">
        <w:rPr>
          <w:rFonts w:cs="Times New Roman"/>
          <w:sz w:val="28"/>
          <w:szCs w:val="28"/>
        </w:rPr>
        <w:t>тчет</w:t>
      </w:r>
      <w:r>
        <w:rPr>
          <w:rFonts w:cs="Times New Roman"/>
          <w:sz w:val="28"/>
          <w:szCs w:val="28"/>
        </w:rPr>
        <w:t>а</w:t>
      </w:r>
      <w:r w:rsidRPr="00903A77">
        <w:rPr>
          <w:rFonts w:cs="Times New Roman"/>
          <w:sz w:val="28"/>
          <w:szCs w:val="28"/>
        </w:rPr>
        <w:t xml:space="preserve"> по внешним адресам</w:t>
      </w:r>
    </w:p>
    <w:p w:rsidR="00430F5B" w:rsidRPr="00903A77" w:rsidRDefault="00430F5B" w:rsidP="00430F5B">
      <w:pPr>
        <w:pStyle w:val="a6"/>
        <w:ind w:firstLine="709"/>
        <w:jc w:val="both"/>
        <w:rPr>
          <w:rFonts w:asciiTheme="minorHAnsi" w:hAnsiTheme="minorHAnsi"/>
        </w:rPr>
      </w:pPr>
      <w:r w:rsidRPr="00903A77">
        <w:rPr>
          <w:rFonts w:asciiTheme="minorHAnsi" w:hAnsiTheme="minorHAnsi"/>
        </w:rPr>
        <w:t>В отчете несколько групп столбцов</w:t>
      </w:r>
      <w:r w:rsidR="00903A77">
        <w:rPr>
          <w:rFonts w:asciiTheme="minorHAnsi" w:hAnsiTheme="minorHAnsi"/>
        </w:rPr>
        <w:t xml:space="preserve"> (см. Рис. 8)</w:t>
      </w:r>
      <w:r w:rsidRPr="00903A77">
        <w:rPr>
          <w:rFonts w:asciiTheme="minorHAnsi" w:hAnsiTheme="minorHAnsi"/>
        </w:rPr>
        <w:t xml:space="preserve">: </w:t>
      </w:r>
    </w:p>
    <w:p w:rsidR="00430F5B" w:rsidRPr="00903A77" w:rsidRDefault="00430F5B" w:rsidP="00430F5B">
      <w:pPr>
        <w:pStyle w:val="a6"/>
        <w:ind w:firstLine="709"/>
        <w:jc w:val="both"/>
        <w:rPr>
          <w:rFonts w:asciiTheme="minorHAnsi" w:hAnsiTheme="minorHAnsi"/>
        </w:rPr>
      </w:pPr>
      <w:r w:rsidRPr="00903A77">
        <w:rPr>
          <w:rFonts w:asciiTheme="minorHAnsi" w:hAnsiTheme="minorHAnsi"/>
        </w:rPr>
        <w:t xml:space="preserve">- </w:t>
      </w:r>
      <w:r w:rsidRPr="00903A77">
        <w:rPr>
          <w:rFonts w:asciiTheme="minorHAnsi" w:hAnsiTheme="minorHAnsi"/>
          <w:color w:val="FF0000"/>
        </w:rPr>
        <w:t xml:space="preserve">красная область </w:t>
      </w:r>
      <w:r w:rsidRPr="00903A77">
        <w:rPr>
          <w:rFonts w:asciiTheme="minorHAnsi" w:hAnsiTheme="minorHAnsi"/>
        </w:rPr>
        <w:t>- «Адресные сведения»;</w:t>
      </w:r>
    </w:p>
    <w:p w:rsidR="00430F5B" w:rsidRPr="00903A77" w:rsidRDefault="00430F5B" w:rsidP="00430F5B">
      <w:pPr>
        <w:pStyle w:val="a6"/>
        <w:ind w:firstLine="709"/>
        <w:jc w:val="both"/>
        <w:rPr>
          <w:rFonts w:asciiTheme="minorHAnsi" w:hAnsiTheme="minorHAnsi"/>
        </w:rPr>
      </w:pPr>
      <w:r w:rsidRPr="00903A77">
        <w:rPr>
          <w:rFonts w:asciiTheme="minorHAnsi" w:hAnsiTheme="minorHAnsi"/>
        </w:rPr>
        <w:t xml:space="preserve">- </w:t>
      </w:r>
      <w:r w:rsidRPr="00903A77">
        <w:rPr>
          <w:rFonts w:asciiTheme="minorHAnsi" w:hAnsiTheme="minorHAnsi"/>
          <w:color w:val="00B0F0"/>
        </w:rPr>
        <w:t>синяя область</w:t>
      </w:r>
      <w:r w:rsidRPr="00903A77">
        <w:rPr>
          <w:rFonts w:asciiTheme="minorHAnsi" w:hAnsiTheme="minorHAnsi"/>
          <w:color w:val="1F4E79" w:themeColor="accent1" w:themeShade="80"/>
        </w:rPr>
        <w:t xml:space="preserve"> </w:t>
      </w:r>
      <w:r w:rsidRPr="00903A77">
        <w:rPr>
          <w:rFonts w:asciiTheme="minorHAnsi" w:hAnsiTheme="minorHAnsi"/>
        </w:rPr>
        <w:t xml:space="preserve">- «Правильные данные» содержит поля: общая, жилая </w:t>
      </w:r>
      <w:r w:rsidR="00274A6E" w:rsidRPr="00903A77">
        <w:rPr>
          <w:rFonts w:asciiTheme="minorHAnsi" w:hAnsiTheme="minorHAnsi"/>
        </w:rPr>
        <w:t>площадь, количество проживающих</w:t>
      </w:r>
      <w:r w:rsidR="000A4427" w:rsidRPr="00903A77">
        <w:rPr>
          <w:rFonts w:asciiTheme="minorHAnsi" w:hAnsiTheme="minorHAnsi"/>
        </w:rPr>
        <w:t>, з</w:t>
      </w:r>
      <w:r w:rsidR="00D65AA2" w:rsidRPr="00903A77">
        <w:rPr>
          <w:rFonts w:asciiTheme="minorHAnsi" w:hAnsiTheme="minorHAnsi"/>
        </w:rPr>
        <w:t>начения из которых должны быть использованы для загрузки и обновления в ИБ ЖКХ.</w:t>
      </w:r>
    </w:p>
    <w:p w:rsidR="00F951C6" w:rsidRPr="00903A77" w:rsidRDefault="00F951C6" w:rsidP="00430F5B">
      <w:pPr>
        <w:pStyle w:val="a6"/>
        <w:ind w:firstLine="709"/>
        <w:jc w:val="both"/>
        <w:rPr>
          <w:rFonts w:asciiTheme="minorHAnsi" w:hAnsiTheme="minorHAnsi"/>
          <w:color w:val="000000" w:themeColor="text1"/>
        </w:rPr>
      </w:pPr>
      <w:r w:rsidRPr="00903A77">
        <w:rPr>
          <w:rFonts w:asciiTheme="minorHAnsi" w:hAnsiTheme="minorHAnsi"/>
        </w:rPr>
        <w:t xml:space="preserve">- </w:t>
      </w:r>
      <w:r w:rsidR="0055707E" w:rsidRPr="00903A77">
        <w:rPr>
          <w:rFonts w:asciiTheme="minorHAnsi" w:hAnsiTheme="minorHAnsi"/>
          <w:color w:val="7030A0"/>
        </w:rPr>
        <w:t xml:space="preserve">фиолетовая область </w:t>
      </w:r>
      <w:r w:rsidR="0055707E" w:rsidRPr="00903A77">
        <w:rPr>
          <w:rFonts w:asciiTheme="minorHAnsi" w:hAnsiTheme="minorHAnsi"/>
          <w:color w:val="000000" w:themeColor="text1"/>
        </w:rPr>
        <w:t>–</w:t>
      </w:r>
      <w:r w:rsidR="0055707E" w:rsidRPr="00903A77">
        <w:rPr>
          <w:rFonts w:asciiTheme="minorHAnsi" w:hAnsiTheme="minorHAnsi"/>
          <w:color w:val="7030A0"/>
        </w:rPr>
        <w:t xml:space="preserve"> </w:t>
      </w:r>
      <w:r w:rsidR="0055707E" w:rsidRPr="00903A77">
        <w:rPr>
          <w:rFonts w:asciiTheme="minorHAnsi" w:hAnsiTheme="minorHAnsi"/>
          <w:color w:val="000000" w:themeColor="text1"/>
        </w:rPr>
        <w:t xml:space="preserve">информация, внесенная </w:t>
      </w:r>
      <w:r w:rsidR="00D65AA2" w:rsidRPr="00903A77">
        <w:rPr>
          <w:rFonts w:asciiTheme="minorHAnsi" w:hAnsiTheme="minorHAnsi"/>
          <w:color w:val="000000" w:themeColor="text1"/>
        </w:rPr>
        <w:t>ранее</w:t>
      </w:r>
      <w:r w:rsidR="0055707E" w:rsidRPr="00903A77">
        <w:rPr>
          <w:rFonts w:asciiTheme="minorHAnsi" w:hAnsiTheme="minorHAnsi"/>
          <w:color w:val="000000" w:themeColor="text1"/>
        </w:rPr>
        <w:t xml:space="preserve"> в ИБ ЖКХ. Если пользователь не вносил никакой информации</w:t>
      </w:r>
      <w:r w:rsidR="001017A7" w:rsidRPr="00903A77">
        <w:rPr>
          <w:rFonts w:asciiTheme="minorHAnsi" w:hAnsiTheme="minorHAnsi"/>
          <w:color w:val="000000" w:themeColor="text1"/>
        </w:rPr>
        <w:t xml:space="preserve"> о площадях и количестве проживающих</w:t>
      </w:r>
      <w:r w:rsidR="00D65AA2" w:rsidRPr="00903A77">
        <w:rPr>
          <w:rFonts w:asciiTheme="minorHAnsi" w:hAnsiTheme="minorHAnsi"/>
          <w:color w:val="000000" w:themeColor="text1"/>
        </w:rPr>
        <w:t xml:space="preserve"> по дому</w:t>
      </w:r>
      <w:r w:rsidR="001017A7" w:rsidRPr="00903A77">
        <w:rPr>
          <w:rFonts w:asciiTheme="minorHAnsi" w:hAnsiTheme="minorHAnsi"/>
          <w:color w:val="000000" w:themeColor="text1"/>
        </w:rPr>
        <w:t>, то н</w:t>
      </w:r>
      <w:r w:rsidR="0055707E" w:rsidRPr="00903A77">
        <w:rPr>
          <w:rFonts w:asciiTheme="minorHAnsi" w:hAnsiTheme="minorHAnsi"/>
          <w:color w:val="000000" w:themeColor="text1"/>
        </w:rPr>
        <w:t xml:space="preserve">апротив адреса информация </w:t>
      </w:r>
      <w:r w:rsidR="001017A7" w:rsidRPr="00903A77">
        <w:rPr>
          <w:rFonts w:asciiTheme="minorHAnsi" w:hAnsiTheme="minorHAnsi"/>
          <w:color w:val="000000" w:themeColor="text1"/>
        </w:rPr>
        <w:t xml:space="preserve">будет </w:t>
      </w:r>
      <w:r w:rsidR="00274A6E" w:rsidRPr="00903A77">
        <w:rPr>
          <w:rFonts w:asciiTheme="minorHAnsi" w:hAnsiTheme="minorHAnsi"/>
          <w:color w:val="000000" w:themeColor="text1"/>
        </w:rPr>
        <w:t>не заполнена</w:t>
      </w:r>
      <w:r w:rsidR="001017A7" w:rsidRPr="00903A77">
        <w:rPr>
          <w:rFonts w:asciiTheme="minorHAnsi" w:hAnsiTheme="minorHAnsi"/>
          <w:color w:val="000000" w:themeColor="text1"/>
        </w:rPr>
        <w:t>;</w:t>
      </w:r>
    </w:p>
    <w:p w:rsidR="00B833F0" w:rsidRPr="00903A77" w:rsidRDefault="00430F5B" w:rsidP="00430F5B">
      <w:pPr>
        <w:pStyle w:val="a6"/>
        <w:ind w:firstLine="709"/>
        <w:jc w:val="both"/>
        <w:rPr>
          <w:rFonts w:asciiTheme="minorHAnsi" w:hAnsiTheme="minorHAnsi"/>
        </w:rPr>
      </w:pPr>
      <w:r w:rsidRPr="00903A77">
        <w:rPr>
          <w:rFonts w:asciiTheme="minorHAnsi" w:hAnsiTheme="minorHAnsi"/>
        </w:rPr>
        <w:t xml:space="preserve">- </w:t>
      </w:r>
      <w:r w:rsidRPr="00903A77">
        <w:rPr>
          <w:rFonts w:asciiTheme="minorHAnsi" w:hAnsiTheme="minorHAnsi"/>
          <w:color w:val="385623" w:themeColor="accent6" w:themeShade="80"/>
        </w:rPr>
        <w:t>зеленая область</w:t>
      </w:r>
      <w:r w:rsidRPr="00903A77">
        <w:rPr>
          <w:rFonts w:asciiTheme="minorHAnsi" w:hAnsiTheme="minorHAnsi"/>
        </w:rPr>
        <w:t xml:space="preserve"> </w:t>
      </w:r>
      <w:r w:rsidR="00B833F0" w:rsidRPr="00903A77">
        <w:rPr>
          <w:rFonts w:asciiTheme="minorHAnsi" w:hAnsiTheme="minorHAnsi"/>
        </w:rPr>
        <w:t>–</w:t>
      </w:r>
      <w:r w:rsidRPr="00903A77">
        <w:rPr>
          <w:rFonts w:asciiTheme="minorHAnsi" w:hAnsiTheme="minorHAnsi"/>
        </w:rPr>
        <w:t xml:space="preserve"> </w:t>
      </w:r>
      <w:r w:rsidR="0055707E" w:rsidRPr="00903A77">
        <w:rPr>
          <w:rFonts w:asciiTheme="minorHAnsi" w:hAnsiTheme="minorHAnsi"/>
        </w:rPr>
        <w:t>«Временное хранилище».</w:t>
      </w:r>
      <w:r w:rsidR="00B833F0" w:rsidRPr="00903A77">
        <w:rPr>
          <w:rFonts w:asciiTheme="minorHAnsi" w:hAnsiTheme="minorHAnsi"/>
        </w:rPr>
        <w:t xml:space="preserve"> </w:t>
      </w:r>
      <w:r w:rsidR="0055707E" w:rsidRPr="00903A77">
        <w:rPr>
          <w:rFonts w:asciiTheme="minorHAnsi" w:hAnsiTheme="minorHAnsi"/>
        </w:rPr>
        <w:t>Н</w:t>
      </w:r>
      <w:r w:rsidRPr="00903A77">
        <w:rPr>
          <w:rFonts w:asciiTheme="minorHAnsi" w:hAnsiTheme="minorHAnsi"/>
        </w:rPr>
        <w:t xml:space="preserve">есколько </w:t>
      </w:r>
      <w:r w:rsidR="00F951C6" w:rsidRPr="00903A77">
        <w:rPr>
          <w:rFonts w:asciiTheme="minorHAnsi" w:hAnsiTheme="minorHAnsi"/>
        </w:rPr>
        <w:t xml:space="preserve">одинаковых </w:t>
      </w:r>
      <w:r w:rsidR="0055707E" w:rsidRPr="00903A77">
        <w:rPr>
          <w:rFonts w:asciiTheme="minorHAnsi" w:hAnsiTheme="minorHAnsi"/>
        </w:rPr>
        <w:t>групп по каждому поставщику, загрузившему информацию в</w:t>
      </w:r>
      <w:r w:rsidR="000A4427" w:rsidRPr="00903A77">
        <w:rPr>
          <w:rFonts w:asciiTheme="minorHAnsi" w:hAnsiTheme="minorHAnsi"/>
        </w:rPr>
        <w:t>о</w:t>
      </w:r>
      <w:r w:rsidR="0055707E" w:rsidRPr="00903A77">
        <w:rPr>
          <w:rFonts w:asciiTheme="minorHAnsi" w:hAnsiTheme="minorHAnsi"/>
        </w:rPr>
        <w:t xml:space="preserve"> «Временное хранилище». Содержит информацию об общей, жилой </w:t>
      </w:r>
      <w:r w:rsidR="000A4427" w:rsidRPr="00903A77">
        <w:rPr>
          <w:rFonts w:asciiTheme="minorHAnsi" w:hAnsiTheme="minorHAnsi"/>
        </w:rPr>
        <w:t>площади, количестве</w:t>
      </w:r>
      <w:r w:rsidR="00D65AA2" w:rsidRPr="00903A77">
        <w:rPr>
          <w:rFonts w:asciiTheme="minorHAnsi" w:hAnsiTheme="minorHAnsi"/>
        </w:rPr>
        <w:t xml:space="preserve"> проживающих для каждого поставщика отдельно.</w:t>
      </w:r>
    </w:p>
    <w:p w:rsidR="00430F5B" w:rsidRPr="00903A77" w:rsidRDefault="00430F5B" w:rsidP="00430F5B">
      <w:pPr>
        <w:pStyle w:val="a6"/>
        <w:ind w:firstLine="709"/>
        <w:jc w:val="both"/>
        <w:rPr>
          <w:rFonts w:asciiTheme="minorHAnsi" w:hAnsiTheme="minorHAnsi"/>
        </w:rPr>
      </w:pPr>
      <w:r w:rsidRPr="00903A77">
        <w:rPr>
          <w:rFonts w:asciiTheme="minorHAnsi" w:hAnsiTheme="minorHAnsi"/>
        </w:rPr>
        <w:t>ОМС</w:t>
      </w:r>
      <w:r w:rsidR="001017A7" w:rsidRPr="00903A77">
        <w:rPr>
          <w:rFonts w:asciiTheme="minorHAnsi" w:hAnsiTheme="minorHAnsi"/>
        </w:rPr>
        <w:t xml:space="preserve">У предлагается </w:t>
      </w:r>
      <w:r w:rsidR="00D65AA2" w:rsidRPr="00903A77">
        <w:rPr>
          <w:rFonts w:asciiTheme="minorHAnsi" w:hAnsiTheme="minorHAnsi"/>
        </w:rPr>
        <w:t>самостоятельно определить для каждого дома</w:t>
      </w:r>
      <w:r w:rsidR="001017A7" w:rsidRPr="00903A77">
        <w:rPr>
          <w:rFonts w:asciiTheme="minorHAnsi" w:hAnsiTheme="minorHAnsi"/>
        </w:rPr>
        <w:t xml:space="preserve"> эталонные значения по общей, жилой площади и количеству проживающих</w:t>
      </w:r>
      <w:r w:rsidRPr="00903A77">
        <w:rPr>
          <w:rFonts w:asciiTheme="minorHAnsi" w:hAnsiTheme="minorHAnsi"/>
        </w:rPr>
        <w:t xml:space="preserve"> </w:t>
      </w:r>
      <w:r w:rsidR="007850AF" w:rsidRPr="00903A77">
        <w:rPr>
          <w:rFonts w:asciiTheme="minorHAnsi" w:hAnsiTheme="minorHAnsi"/>
        </w:rPr>
        <w:t xml:space="preserve">на основании информации от </w:t>
      </w:r>
      <w:r w:rsidRPr="00903A77">
        <w:rPr>
          <w:rFonts w:asciiTheme="minorHAnsi" w:hAnsiTheme="minorHAnsi"/>
        </w:rPr>
        <w:t xml:space="preserve">поставщиков и </w:t>
      </w:r>
      <w:r w:rsidR="001017A7" w:rsidRPr="00903A77">
        <w:rPr>
          <w:rFonts w:asciiTheme="minorHAnsi" w:hAnsiTheme="minorHAnsi"/>
        </w:rPr>
        <w:t>внести её в раздел</w:t>
      </w:r>
      <w:r w:rsidRPr="00903A77">
        <w:rPr>
          <w:rFonts w:asciiTheme="minorHAnsi" w:hAnsiTheme="minorHAnsi"/>
        </w:rPr>
        <w:t>: «Правильные данные» (</w:t>
      </w:r>
      <w:r w:rsidRPr="00903A77">
        <w:rPr>
          <w:rFonts w:asciiTheme="minorHAnsi" w:hAnsiTheme="minorHAnsi"/>
          <w:color w:val="00B0F0"/>
        </w:rPr>
        <w:t>Синяя область</w:t>
      </w:r>
      <w:r w:rsidRPr="00903A77">
        <w:rPr>
          <w:rFonts w:asciiTheme="minorHAnsi" w:hAnsiTheme="minorHAnsi"/>
        </w:rPr>
        <w:t xml:space="preserve">). </w:t>
      </w:r>
    </w:p>
    <w:p w:rsidR="001017A7" w:rsidRPr="00903A77" w:rsidRDefault="001017A7" w:rsidP="00430F5B">
      <w:pPr>
        <w:pStyle w:val="a6"/>
        <w:ind w:firstLine="709"/>
        <w:jc w:val="both"/>
        <w:rPr>
          <w:rFonts w:asciiTheme="minorHAnsi" w:hAnsiTheme="minorHAnsi"/>
          <w:i/>
        </w:rPr>
      </w:pPr>
      <w:r w:rsidRPr="00903A77">
        <w:rPr>
          <w:rFonts w:asciiTheme="minorHAnsi" w:hAnsiTheme="minorHAnsi"/>
          <w:b/>
        </w:rPr>
        <w:lastRenderedPageBreak/>
        <w:t xml:space="preserve">ПРИМЕР: </w:t>
      </w:r>
      <w:r w:rsidRPr="00903A77">
        <w:rPr>
          <w:rFonts w:asciiTheme="minorHAnsi" w:hAnsiTheme="minorHAnsi"/>
          <w:i/>
        </w:rPr>
        <w:t>в адресном перечне (</w:t>
      </w:r>
      <w:r w:rsidRPr="00903A77">
        <w:rPr>
          <w:rFonts w:asciiTheme="minorHAnsi" w:hAnsiTheme="minorHAnsi"/>
          <w:i/>
          <w:color w:val="FF0000"/>
        </w:rPr>
        <w:t>красной области</w:t>
      </w:r>
      <w:r w:rsidRPr="00903A77">
        <w:rPr>
          <w:rFonts w:asciiTheme="minorHAnsi" w:hAnsiTheme="minorHAnsi"/>
          <w:i/>
        </w:rPr>
        <w:t>) представлен адрес 10-я Шахтерская ул. д. 11. Пользователь не вноси</w:t>
      </w:r>
      <w:r w:rsidR="00775F66" w:rsidRPr="00903A77">
        <w:rPr>
          <w:rFonts w:asciiTheme="minorHAnsi" w:hAnsiTheme="minorHAnsi"/>
          <w:i/>
        </w:rPr>
        <w:t>л по этому дому информации (</w:t>
      </w:r>
      <w:r w:rsidRPr="00903A77">
        <w:rPr>
          <w:rFonts w:asciiTheme="minorHAnsi" w:hAnsiTheme="minorHAnsi"/>
          <w:i/>
        </w:rPr>
        <w:t xml:space="preserve">в </w:t>
      </w:r>
      <w:r w:rsidR="00775F66" w:rsidRPr="00903A77">
        <w:rPr>
          <w:rFonts w:asciiTheme="minorHAnsi" w:hAnsiTheme="minorHAnsi"/>
          <w:i/>
          <w:color w:val="7030A0"/>
        </w:rPr>
        <w:t xml:space="preserve">фиолетовой области </w:t>
      </w:r>
      <w:r w:rsidR="00775F66" w:rsidRPr="00903A77">
        <w:rPr>
          <w:rFonts w:asciiTheme="minorHAnsi" w:hAnsiTheme="minorHAnsi"/>
          <w:i/>
        </w:rPr>
        <w:t>информация напротив адреса отсутствует).</w:t>
      </w:r>
    </w:p>
    <w:p w:rsidR="00775F66" w:rsidRPr="00903A77" w:rsidRDefault="00775F66" w:rsidP="00430F5B">
      <w:pPr>
        <w:pStyle w:val="a6"/>
        <w:ind w:firstLine="709"/>
        <w:jc w:val="both"/>
        <w:rPr>
          <w:rFonts w:asciiTheme="minorHAnsi" w:hAnsiTheme="minorHAnsi"/>
          <w:i/>
        </w:rPr>
      </w:pPr>
      <w:r w:rsidRPr="00903A77">
        <w:rPr>
          <w:rFonts w:asciiTheme="minorHAnsi" w:hAnsiTheme="minorHAnsi"/>
          <w:i/>
        </w:rPr>
        <w:t>Газпром передал во «Временное хранилище» (</w:t>
      </w:r>
      <w:r w:rsidRPr="00903A77">
        <w:rPr>
          <w:rFonts w:asciiTheme="minorHAnsi" w:hAnsiTheme="minorHAnsi"/>
          <w:i/>
          <w:color w:val="385623" w:themeColor="accent6" w:themeShade="80"/>
        </w:rPr>
        <w:t>зеленая область</w:t>
      </w:r>
      <w:r w:rsidRPr="00903A77">
        <w:rPr>
          <w:rFonts w:asciiTheme="minorHAnsi" w:hAnsiTheme="minorHAnsi"/>
          <w:i/>
        </w:rPr>
        <w:t>) информацию о количестве проживающих в этом доме (1 человек). Информация о площадях по этому адресу Газпромом передана не была.</w:t>
      </w:r>
    </w:p>
    <w:p w:rsidR="00775F66" w:rsidRPr="00903A77" w:rsidRDefault="00775F66" w:rsidP="00430F5B">
      <w:pPr>
        <w:pStyle w:val="a6"/>
        <w:ind w:firstLine="709"/>
        <w:jc w:val="both"/>
        <w:rPr>
          <w:rFonts w:asciiTheme="minorHAnsi" w:hAnsiTheme="minorHAnsi"/>
          <w:i/>
        </w:rPr>
      </w:pPr>
      <w:r w:rsidRPr="00903A77">
        <w:rPr>
          <w:rFonts w:asciiTheme="minorHAnsi" w:hAnsiTheme="minorHAnsi"/>
          <w:i/>
        </w:rPr>
        <w:t xml:space="preserve">ТНС </w:t>
      </w:r>
      <w:proofErr w:type="spellStart"/>
      <w:r w:rsidRPr="00903A77">
        <w:rPr>
          <w:rFonts w:asciiTheme="minorHAnsi" w:hAnsiTheme="minorHAnsi"/>
          <w:i/>
        </w:rPr>
        <w:t>Энерго</w:t>
      </w:r>
      <w:proofErr w:type="spellEnd"/>
      <w:r w:rsidRPr="00903A77">
        <w:rPr>
          <w:rFonts w:asciiTheme="minorHAnsi" w:hAnsiTheme="minorHAnsi"/>
          <w:i/>
        </w:rPr>
        <w:t xml:space="preserve"> передал во «Временное хранилище» (</w:t>
      </w:r>
      <w:r w:rsidRPr="00903A77">
        <w:rPr>
          <w:rFonts w:asciiTheme="minorHAnsi" w:hAnsiTheme="minorHAnsi"/>
          <w:i/>
          <w:color w:val="385623" w:themeColor="accent6" w:themeShade="80"/>
        </w:rPr>
        <w:t>зеленая область</w:t>
      </w:r>
      <w:r w:rsidRPr="00903A77">
        <w:rPr>
          <w:rFonts w:asciiTheme="minorHAnsi" w:hAnsiTheme="minorHAnsi"/>
          <w:i/>
        </w:rPr>
        <w:t>) информацию о общей и жилой площа</w:t>
      </w:r>
      <w:r w:rsidR="007850AF" w:rsidRPr="00903A77">
        <w:rPr>
          <w:rFonts w:asciiTheme="minorHAnsi" w:hAnsiTheme="minorHAnsi"/>
          <w:i/>
        </w:rPr>
        <w:t>ди (47м2 и 30м2 соответственно),</w:t>
      </w:r>
      <w:r w:rsidR="00903A77" w:rsidRPr="00903A77">
        <w:rPr>
          <w:rFonts w:asciiTheme="minorHAnsi" w:hAnsiTheme="minorHAnsi"/>
          <w:i/>
        </w:rPr>
        <w:t xml:space="preserve"> о</w:t>
      </w:r>
      <w:r w:rsidR="00903A77" w:rsidRPr="00903A77">
        <w:rPr>
          <w:rFonts w:asciiTheme="minorHAnsi" w:hAnsiTheme="minorHAnsi"/>
          <w:i/>
        </w:rPr>
        <w:t xml:space="preserve"> 2</w:t>
      </w:r>
      <w:r w:rsidR="00903A77" w:rsidRPr="00903A77">
        <w:rPr>
          <w:rFonts w:asciiTheme="minorHAnsi" w:hAnsiTheme="minorHAnsi"/>
          <w:i/>
        </w:rPr>
        <w:t xml:space="preserve"> </w:t>
      </w:r>
      <w:r w:rsidRPr="00903A77">
        <w:rPr>
          <w:rFonts w:asciiTheme="minorHAnsi" w:hAnsiTheme="minorHAnsi"/>
          <w:i/>
        </w:rPr>
        <w:t>проживающих</w:t>
      </w:r>
      <w:r w:rsidR="007850AF" w:rsidRPr="00903A77">
        <w:rPr>
          <w:rFonts w:asciiTheme="minorHAnsi" w:hAnsiTheme="minorHAnsi"/>
          <w:i/>
        </w:rPr>
        <w:t>.</w:t>
      </w:r>
    </w:p>
    <w:p w:rsidR="00775F66" w:rsidRPr="00903A77" w:rsidRDefault="00775F66" w:rsidP="00430F5B">
      <w:pPr>
        <w:pStyle w:val="a6"/>
        <w:ind w:firstLine="709"/>
        <w:jc w:val="both"/>
        <w:rPr>
          <w:rFonts w:asciiTheme="minorHAnsi" w:hAnsiTheme="minorHAnsi"/>
          <w:i/>
        </w:rPr>
      </w:pPr>
      <w:r w:rsidRPr="00903A77">
        <w:rPr>
          <w:rFonts w:asciiTheme="minorHAnsi" w:hAnsiTheme="minorHAnsi"/>
          <w:i/>
        </w:rPr>
        <w:t xml:space="preserve">Принимая информацию </w:t>
      </w:r>
      <w:r w:rsidR="007850AF" w:rsidRPr="00903A77">
        <w:rPr>
          <w:rFonts w:asciiTheme="minorHAnsi" w:hAnsiTheme="minorHAnsi"/>
          <w:i/>
        </w:rPr>
        <w:t xml:space="preserve">о площади от ТНС </w:t>
      </w:r>
      <w:proofErr w:type="spellStart"/>
      <w:r w:rsidR="007850AF" w:rsidRPr="00903A77">
        <w:rPr>
          <w:rFonts w:asciiTheme="minorHAnsi" w:hAnsiTheme="minorHAnsi"/>
          <w:i/>
        </w:rPr>
        <w:t>Энерго</w:t>
      </w:r>
      <w:proofErr w:type="spellEnd"/>
      <w:r w:rsidRPr="00903A77">
        <w:rPr>
          <w:rFonts w:asciiTheme="minorHAnsi" w:hAnsiTheme="minorHAnsi"/>
          <w:i/>
        </w:rPr>
        <w:t xml:space="preserve"> за эталон, ОМСУ заполняет инфор</w:t>
      </w:r>
      <w:r w:rsidR="007850AF" w:rsidRPr="00903A77">
        <w:rPr>
          <w:rFonts w:asciiTheme="minorHAnsi" w:hAnsiTheme="minorHAnsi"/>
          <w:i/>
        </w:rPr>
        <w:t xml:space="preserve">мацию об общей и жилой площади </w:t>
      </w:r>
      <w:r w:rsidRPr="00903A77">
        <w:rPr>
          <w:rFonts w:asciiTheme="minorHAnsi" w:hAnsiTheme="minorHAnsi"/>
          <w:i/>
        </w:rPr>
        <w:t xml:space="preserve">в </w:t>
      </w:r>
      <w:r w:rsidRPr="00903A77">
        <w:rPr>
          <w:rFonts w:asciiTheme="minorHAnsi" w:hAnsiTheme="minorHAnsi"/>
          <w:i/>
          <w:color w:val="00B0F0"/>
        </w:rPr>
        <w:t xml:space="preserve">синей области </w:t>
      </w:r>
      <w:r w:rsidRPr="00903A77">
        <w:rPr>
          <w:rFonts w:asciiTheme="minorHAnsi" w:hAnsiTheme="minorHAnsi"/>
          <w:i/>
          <w:color w:val="000000" w:themeColor="text1"/>
        </w:rPr>
        <w:t xml:space="preserve">напротив адреса </w:t>
      </w:r>
      <w:r w:rsidRPr="00903A77">
        <w:rPr>
          <w:rFonts w:asciiTheme="minorHAnsi" w:hAnsiTheme="minorHAnsi"/>
          <w:i/>
        </w:rPr>
        <w:t>10-я Шахтерская ул. д. 11</w:t>
      </w:r>
      <w:r w:rsidRPr="00903A77">
        <w:rPr>
          <w:rFonts w:asciiTheme="minorHAnsi" w:hAnsiTheme="minorHAnsi"/>
          <w:i/>
          <w:color w:val="000000" w:themeColor="text1"/>
        </w:rPr>
        <w:t xml:space="preserve"> в группе </w:t>
      </w:r>
      <w:r w:rsidRPr="00903A77">
        <w:rPr>
          <w:rFonts w:asciiTheme="minorHAnsi" w:hAnsiTheme="minorHAnsi"/>
          <w:i/>
        </w:rPr>
        <w:t>«Правильные данные» (</w:t>
      </w:r>
      <w:r w:rsidR="00903A77">
        <w:rPr>
          <w:rFonts w:asciiTheme="minorHAnsi" w:hAnsiTheme="minorHAnsi"/>
          <w:i/>
        </w:rPr>
        <w:t xml:space="preserve">см. Рис. 8 </w:t>
      </w:r>
      <w:r w:rsidRPr="00903A77">
        <w:rPr>
          <w:rFonts w:asciiTheme="minorHAnsi" w:hAnsiTheme="minorHAnsi"/>
          <w:i/>
        </w:rPr>
        <w:t>Область №15).</w:t>
      </w:r>
      <w:r w:rsidR="007850AF" w:rsidRPr="00903A77">
        <w:rPr>
          <w:rFonts w:asciiTheme="minorHAnsi" w:hAnsiTheme="minorHAnsi"/>
          <w:i/>
        </w:rPr>
        <w:t xml:space="preserve"> Т.к. количество проживающих различается у обоих поставщиков, пользователь самостоятельно выбирает эталонное значение (1, 2 человека или другое количество) и вносит его в группу «Правильные данные» (</w:t>
      </w:r>
      <w:r w:rsidR="007850AF" w:rsidRPr="00903A77">
        <w:rPr>
          <w:rFonts w:asciiTheme="minorHAnsi" w:hAnsiTheme="minorHAnsi"/>
          <w:i/>
          <w:color w:val="00B0F0"/>
        </w:rPr>
        <w:t>Синяя область</w:t>
      </w:r>
      <w:r w:rsidR="007850AF" w:rsidRPr="00903A77">
        <w:rPr>
          <w:rFonts w:asciiTheme="minorHAnsi" w:hAnsiTheme="minorHAnsi"/>
          <w:i/>
        </w:rPr>
        <w:t>).</w:t>
      </w:r>
    </w:p>
    <w:p w:rsidR="00430F5B" w:rsidRPr="00903A77" w:rsidRDefault="00430F5B" w:rsidP="00430F5B">
      <w:pPr>
        <w:pStyle w:val="a6"/>
        <w:ind w:firstLine="709"/>
        <w:jc w:val="both"/>
        <w:rPr>
          <w:rFonts w:asciiTheme="minorHAnsi" w:hAnsiTheme="minorHAnsi"/>
        </w:rPr>
      </w:pPr>
      <w:r w:rsidRPr="00903A77">
        <w:rPr>
          <w:rFonts w:asciiTheme="minorHAnsi" w:hAnsiTheme="minorHAnsi"/>
        </w:rPr>
        <w:t xml:space="preserve">Проработав все дома, файл необходимо передать в ИБ ЖКХ для последующей загрузки информации в систему. </w:t>
      </w:r>
    </w:p>
    <w:p w:rsidR="007850AF" w:rsidRPr="00903A77" w:rsidRDefault="00430F5B" w:rsidP="007850AF">
      <w:pPr>
        <w:pStyle w:val="a6"/>
        <w:ind w:firstLine="709"/>
        <w:jc w:val="both"/>
        <w:rPr>
          <w:rFonts w:asciiTheme="minorHAnsi" w:hAnsiTheme="minorHAnsi"/>
          <w:b/>
        </w:rPr>
      </w:pPr>
      <w:r w:rsidRPr="00903A77">
        <w:rPr>
          <w:rFonts w:asciiTheme="minorHAnsi" w:hAnsiTheme="minorHAnsi"/>
          <w:b/>
        </w:rPr>
        <w:t xml:space="preserve">Необходимо </w:t>
      </w:r>
      <w:r w:rsidR="00903A77">
        <w:rPr>
          <w:rFonts w:asciiTheme="minorHAnsi" w:hAnsiTheme="minorHAnsi"/>
          <w:b/>
        </w:rPr>
        <w:t>обраба</w:t>
      </w:r>
      <w:r w:rsidR="007850AF" w:rsidRPr="00903A77">
        <w:rPr>
          <w:rFonts w:asciiTheme="minorHAnsi" w:hAnsiTheme="minorHAnsi"/>
          <w:b/>
        </w:rPr>
        <w:t>тывать</w:t>
      </w:r>
      <w:r w:rsidRPr="00903A77">
        <w:rPr>
          <w:rFonts w:asciiTheme="minorHAnsi" w:hAnsiTheme="minorHAnsi"/>
          <w:b/>
        </w:rPr>
        <w:t xml:space="preserve"> и передавать </w:t>
      </w:r>
      <w:r w:rsidR="007850AF" w:rsidRPr="00903A77">
        <w:rPr>
          <w:rFonts w:asciiTheme="minorHAnsi" w:hAnsiTheme="minorHAnsi"/>
          <w:b/>
        </w:rPr>
        <w:t>в ИБ ЖКХ</w:t>
      </w:r>
      <w:r w:rsidRPr="00903A77">
        <w:rPr>
          <w:rFonts w:asciiTheme="minorHAnsi" w:hAnsiTheme="minorHAnsi"/>
          <w:b/>
        </w:rPr>
        <w:t xml:space="preserve"> именно тот файл, который вы выгрузили из системы, в противном случае обратная загрузка может пройти некорректно.</w:t>
      </w:r>
    </w:p>
    <w:p w:rsidR="00903A77" w:rsidRPr="00903A77" w:rsidRDefault="008830C3" w:rsidP="00903A77">
      <w:pPr>
        <w:pStyle w:val="a6"/>
        <w:ind w:firstLine="709"/>
        <w:jc w:val="both"/>
        <w:rPr>
          <w:rFonts w:asciiTheme="minorHAnsi" w:hAnsiTheme="minorHAnsi"/>
        </w:rPr>
      </w:pPr>
      <w:r w:rsidRPr="00903A77">
        <w:rPr>
          <w:rFonts w:asciiTheme="minorHAnsi" w:hAnsiTheme="minorHAnsi"/>
          <w:b/>
        </w:rPr>
        <w:t>3 этап.</w:t>
      </w:r>
      <w:r w:rsidRPr="00903A77">
        <w:rPr>
          <w:rFonts w:asciiTheme="minorHAnsi" w:hAnsiTheme="minorHAnsi"/>
        </w:rPr>
        <w:t xml:space="preserve"> Загрузка в ГИС</w:t>
      </w:r>
      <w:r w:rsidR="00430F5B" w:rsidRPr="00903A77">
        <w:rPr>
          <w:rFonts w:asciiTheme="minorHAnsi" w:hAnsiTheme="minorHAnsi"/>
        </w:rPr>
        <w:t>:</w:t>
      </w:r>
    </w:p>
    <w:p w:rsidR="00903A77" w:rsidRPr="00903A77" w:rsidRDefault="00430F5B" w:rsidP="00903A77">
      <w:pPr>
        <w:pStyle w:val="a6"/>
        <w:ind w:firstLine="709"/>
        <w:jc w:val="both"/>
        <w:rPr>
          <w:rFonts w:asciiTheme="minorHAnsi" w:hAnsiTheme="minorHAnsi"/>
        </w:rPr>
      </w:pPr>
      <w:r w:rsidRPr="00903A77">
        <w:rPr>
          <w:rFonts w:asciiTheme="minorHAnsi" w:hAnsiTheme="minorHAnsi"/>
        </w:rPr>
        <w:t xml:space="preserve">- </w:t>
      </w:r>
      <w:r w:rsidR="00C06EFE" w:rsidRPr="00903A77">
        <w:rPr>
          <w:rFonts w:asciiTheme="minorHAnsi" w:hAnsiTheme="minorHAnsi"/>
        </w:rPr>
        <w:t>ОМСУ заполняют информацию о жилых домах и помещениях в них в ГИС ЖКХ</w:t>
      </w:r>
      <w:r w:rsidR="00775F66" w:rsidRPr="00903A77">
        <w:rPr>
          <w:rFonts w:asciiTheme="minorHAnsi" w:hAnsiTheme="minorHAnsi"/>
        </w:rPr>
        <w:t xml:space="preserve"> (в </w:t>
      </w:r>
      <w:proofErr w:type="spellStart"/>
      <w:r w:rsidR="00775F66" w:rsidRPr="00903A77">
        <w:rPr>
          <w:rFonts w:asciiTheme="minorHAnsi" w:hAnsiTheme="minorHAnsi"/>
        </w:rPr>
        <w:t>т.ч</w:t>
      </w:r>
      <w:proofErr w:type="spellEnd"/>
      <w:r w:rsidR="00775F66" w:rsidRPr="00903A77">
        <w:rPr>
          <w:rFonts w:asciiTheme="minorHAnsi" w:hAnsiTheme="minorHAnsi"/>
        </w:rPr>
        <w:t>. используя выгрузки из ИБ ЖКХ);</w:t>
      </w:r>
    </w:p>
    <w:p w:rsidR="00903A77" w:rsidRPr="00903A77" w:rsidRDefault="00430F5B" w:rsidP="00903A77">
      <w:pPr>
        <w:pStyle w:val="a6"/>
        <w:ind w:firstLine="709"/>
        <w:jc w:val="both"/>
        <w:rPr>
          <w:rFonts w:asciiTheme="minorHAnsi" w:hAnsiTheme="minorHAnsi"/>
        </w:rPr>
      </w:pPr>
      <w:r w:rsidRPr="00903A77">
        <w:rPr>
          <w:rFonts w:asciiTheme="minorHAnsi" w:hAnsiTheme="minorHAnsi"/>
        </w:rPr>
        <w:t xml:space="preserve">- </w:t>
      </w:r>
      <w:r w:rsidR="00C06EFE" w:rsidRPr="00903A77">
        <w:rPr>
          <w:rFonts w:asciiTheme="minorHAnsi" w:hAnsiTheme="minorHAnsi"/>
        </w:rPr>
        <w:t xml:space="preserve">РСО размещают информацию о счетах, </w:t>
      </w:r>
      <w:r w:rsidR="007850AF" w:rsidRPr="00903A77">
        <w:rPr>
          <w:rFonts w:asciiTheme="minorHAnsi" w:hAnsiTheme="minorHAnsi"/>
        </w:rPr>
        <w:t xml:space="preserve">на основании корректных адресов, полученных от ОМСУ на 1 этапе, </w:t>
      </w:r>
      <w:r w:rsidR="00C06EFE" w:rsidRPr="00903A77">
        <w:rPr>
          <w:rFonts w:asciiTheme="minorHAnsi" w:hAnsiTheme="minorHAnsi"/>
        </w:rPr>
        <w:t>получают сгенерированные ЕЛС</w:t>
      </w:r>
      <w:r w:rsidR="007850AF" w:rsidRPr="00903A77">
        <w:rPr>
          <w:rFonts w:asciiTheme="minorHAnsi" w:hAnsiTheme="minorHAnsi"/>
        </w:rPr>
        <w:t>;</w:t>
      </w:r>
    </w:p>
    <w:p w:rsidR="001A1407" w:rsidRDefault="00430F5B" w:rsidP="00903A77">
      <w:pPr>
        <w:pStyle w:val="a6"/>
        <w:ind w:firstLine="709"/>
        <w:jc w:val="both"/>
      </w:pPr>
      <w:r w:rsidRPr="00903A77">
        <w:rPr>
          <w:rFonts w:asciiTheme="minorHAnsi" w:hAnsiTheme="minorHAnsi"/>
        </w:rPr>
        <w:t xml:space="preserve">- </w:t>
      </w:r>
      <w:r w:rsidR="00C06EFE" w:rsidRPr="00903A77">
        <w:rPr>
          <w:rFonts w:asciiTheme="minorHAnsi" w:hAnsiTheme="minorHAnsi"/>
        </w:rPr>
        <w:t>РСО размещают информацию о начислениях и оплатах по каждому ЕЛС.</w:t>
      </w:r>
      <w:bookmarkStart w:id="0" w:name="_GoBack"/>
      <w:bookmarkEnd w:id="0"/>
    </w:p>
    <w:sectPr w:rsidR="001A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6EA9"/>
    <w:multiLevelType w:val="hybridMultilevel"/>
    <w:tmpl w:val="2F763D64"/>
    <w:lvl w:ilvl="0" w:tplc="AE9AD0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A62C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B68E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CC39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E7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6A24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68D0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FCCF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E09E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72967C0"/>
    <w:multiLevelType w:val="hybridMultilevel"/>
    <w:tmpl w:val="1FF8E69E"/>
    <w:lvl w:ilvl="0" w:tplc="BC22D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03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4D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81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0C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81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A0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05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45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46"/>
    <w:rsid w:val="000A4427"/>
    <w:rsid w:val="001017A7"/>
    <w:rsid w:val="001361F2"/>
    <w:rsid w:val="001A1407"/>
    <w:rsid w:val="001B2552"/>
    <w:rsid w:val="001F5D80"/>
    <w:rsid w:val="00241563"/>
    <w:rsid w:val="00274A6E"/>
    <w:rsid w:val="002C64AE"/>
    <w:rsid w:val="00430F5B"/>
    <w:rsid w:val="0055707E"/>
    <w:rsid w:val="00586546"/>
    <w:rsid w:val="00681FA0"/>
    <w:rsid w:val="00747E1E"/>
    <w:rsid w:val="00775F66"/>
    <w:rsid w:val="007850AF"/>
    <w:rsid w:val="008830C3"/>
    <w:rsid w:val="00903A77"/>
    <w:rsid w:val="009335AB"/>
    <w:rsid w:val="00AC36E3"/>
    <w:rsid w:val="00B54F43"/>
    <w:rsid w:val="00B833F0"/>
    <w:rsid w:val="00C06EFE"/>
    <w:rsid w:val="00C958EF"/>
    <w:rsid w:val="00D278BF"/>
    <w:rsid w:val="00D65AA2"/>
    <w:rsid w:val="00D96E2A"/>
    <w:rsid w:val="00DB5FCC"/>
    <w:rsid w:val="00F2758D"/>
    <w:rsid w:val="00F9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55C6E-BC40-45D9-AB0B-579F4BA9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30C3"/>
    <w:rPr>
      <w:color w:val="0000FF"/>
      <w:u w:val="single"/>
    </w:rPr>
  </w:style>
  <w:style w:type="character" w:customStyle="1" w:styleId="a5">
    <w:name w:val="Содержимое Знак"/>
    <w:basedOn w:val="a0"/>
    <w:link w:val="a6"/>
    <w:locked/>
    <w:rsid w:val="008830C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6">
    <w:name w:val="Содержимое"/>
    <w:basedOn w:val="a"/>
    <w:link w:val="a5"/>
    <w:qFormat/>
    <w:rsid w:val="008830C3"/>
    <w:pPr>
      <w:spacing w:before="360" w:after="720" w:line="360" w:lineRule="auto"/>
      <w:ind w:firstLine="567"/>
      <w:contextualSpacing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0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6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788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9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7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1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zkh.ru/public/getinstruction/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bzkh.ru/public/getinstruction/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zkh.ru/public/getinstruction/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bzkh.ru/public/list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Андреевич Дейнекин</dc:creator>
  <cp:keywords/>
  <dc:description/>
  <cp:lastModifiedBy>Иван Андреевич Дейнекин</cp:lastModifiedBy>
  <cp:revision>14</cp:revision>
  <cp:lastPrinted>2017-06-07T11:15:00Z</cp:lastPrinted>
  <dcterms:created xsi:type="dcterms:W3CDTF">2017-06-01T13:11:00Z</dcterms:created>
  <dcterms:modified xsi:type="dcterms:W3CDTF">2017-06-16T08:41:00Z</dcterms:modified>
</cp:coreProperties>
</file>